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4C0CAD4" w:rsidR="001E41F3" w:rsidRDefault="001E41F3">
      <w:pPr>
        <w:pStyle w:val="CRCoverPage"/>
        <w:tabs>
          <w:tab w:val="right" w:pos="9639"/>
        </w:tabs>
        <w:spacing w:after="0"/>
        <w:rPr>
          <w:b/>
          <w:i/>
          <w:noProof/>
          <w:sz w:val="28"/>
        </w:rPr>
      </w:pPr>
      <w:r>
        <w:rPr>
          <w:b/>
          <w:noProof/>
          <w:sz w:val="24"/>
        </w:rPr>
        <w:t>3GPP TSG-</w:t>
      </w:r>
      <w:fldSimple w:instr=" DOCPROPERTY  TSG/WGRef  \* MERGEFORMAT ">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fldSimple>
      <w:r w:rsidR="00C66BA2">
        <w:rPr>
          <w:b/>
          <w:noProof/>
          <w:sz w:val="24"/>
        </w:rPr>
        <w:t xml:space="preserve"> </w:t>
      </w:r>
      <w:r>
        <w:rPr>
          <w:b/>
          <w:noProof/>
          <w:sz w:val="24"/>
        </w:rPr>
        <w:t>Meeting #</w:t>
      </w:r>
      <w:fldSimple w:instr=" DOCPROPERTY  MtgSeq  \* MERGEFORMAT ">
        <w:r w:rsidR="00E21024">
          <w:rPr>
            <w:b/>
            <w:noProof/>
            <w:sz w:val="24"/>
          </w:rPr>
          <w:t xml:space="preserve"> </w:t>
        </w:r>
        <w:r w:rsidR="007A02D7">
          <w:rPr>
            <w:b/>
            <w:noProof/>
            <w:sz w:val="24"/>
          </w:rPr>
          <w:t>95</w:t>
        </w:r>
        <w:r w:rsidR="00E21024">
          <w:rPr>
            <w:b/>
            <w:noProof/>
            <w:sz w:val="24"/>
          </w:rPr>
          <w:t>-e</w:t>
        </w:r>
      </w:fldSimple>
      <w:r>
        <w:rPr>
          <w:b/>
          <w:i/>
          <w:noProof/>
          <w:sz w:val="28"/>
        </w:rPr>
        <w:tab/>
      </w:r>
      <w:fldSimple w:instr=" DOCPROPERTY  Tdoc#  \* MERGEFORMAT ">
        <w:r w:rsidR="006815E8">
          <w:rPr>
            <w:b/>
            <w:i/>
            <w:noProof/>
            <w:sz w:val="28"/>
          </w:rPr>
          <w:t>R5-22</w:t>
        </w:r>
        <w:r w:rsidR="00ED0B78">
          <w:rPr>
            <w:b/>
            <w:i/>
            <w:noProof/>
            <w:sz w:val="28"/>
          </w:rPr>
          <w:t>3227</w:t>
        </w:r>
      </w:fldSimple>
      <w:r w:rsidR="0042383D" w:rsidRPr="0042383D">
        <w:rPr>
          <w:b/>
          <w:i/>
          <w:noProof/>
          <w:sz w:val="28"/>
          <w:highlight w:val="yellow"/>
        </w:rPr>
        <w:t>r1</w:t>
      </w:r>
    </w:p>
    <w:p w14:paraId="7CB45193" w14:textId="0AD76A99" w:rsidR="001E41F3" w:rsidRDefault="00EF33BE" w:rsidP="005E2C44">
      <w:pPr>
        <w:pStyle w:val="CRCoverPage"/>
        <w:outlineLvl w:val="0"/>
        <w:rPr>
          <w:b/>
          <w:noProof/>
          <w:sz w:val="24"/>
        </w:rPr>
      </w:pPr>
      <w:fldSimple w:instr=" DOCPROPERTY  Location  \* MERGEFORMAT ">
        <w:r w:rsidR="00E21024">
          <w:rPr>
            <w:b/>
            <w:noProof/>
            <w:sz w:val="24"/>
          </w:rPr>
          <w:t>Electronic meeting</w:t>
        </w:r>
      </w:fldSimple>
      <w:r w:rsidR="001E41F3">
        <w:rPr>
          <w:b/>
          <w:noProof/>
          <w:sz w:val="24"/>
        </w:rPr>
        <w:t xml:space="preserve">, </w:t>
      </w:r>
      <w:fldSimple w:instr=" DOCPROPERTY  StartDate  \* MERGEFORMAT ">
        <w:r w:rsidR="007A02D7">
          <w:rPr>
            <w:b/>
            <w:noProof/>
            <w:sz w:val="24"/>
            <w:lang w:eastAsia="zh-CN"/>
          </w:rPr>
          <w:t>9</w:t>
        </w:r>
      </w:fldSimple>
      <w:r w:rsidR="00547111">
        <w:rPr>
          <w:b/>
          <w:noProof/>
          <w:sz w:val="24"/>
        </w:rPr>
        <w:t xml:space="preserve"> </w:t>
      </w:r>
      <w:r w:rsidR="007A02D7">
        <w:rPr>
          <w:b/>
          <w:noProof/>
          <w:sz w:val="24"/>
        </w:rPr>
        <w:t>–</w:t>
      </w:r>
      <w:r w:rsidR="00547111">
        <w:rPr>
          <w:b/>
          <w:noProof/>
          <w:sz w:val="24"/>
        </w:rPr>
        <w:t xml:space="preserve"> </w:t>
      </w:r>
      <w:fldSimple w:instr=" DOCPROPERTY  EndDate  \* MERGEFORMAT ">
        <w:r w:rsidR="007A02D7">
          <w:rPr>
            <w:b/>
            <w:noProof/>
            <w:sz w:val="24"/>
          </w:rPr>
          <w:t>20 May</w:t>
        </w:r>
        <w:r w:rsidR="00E21024">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C154A9" w:rsidR="001E41F3" w:rsidRPr="00410371" w:rsidRDefault="00EF33BE" w:rsidP="00342D72">
            <w:pPr>
              <w:pStyle w:val="CRCoverPage"/>
              <w:spacing w:after="0"/>
              <w:jc w:val="right"/>
              <w:rPr>
                <w:b/>
                <w:noProof/>
                <w:sz w:val="28"/>
              </w:rPr>
            </w:pPr>
            <w:fldSimple w:instr=" DOCPROPERTY  Spec#  \* MERGEFORMAT ">
              <w:r w:rsidR="00E21024">
                <w:rPr>
                  <w:b/>
                  <w:noProof/>
                  <w:sz w:val="28"/>
                </w:rPr>
                <w:t>38.</w:t>
              </w:r>
              <w:r w:rsidR="006815E8">
                <w:rPr>
                  <w:b/>
                  <w:noProof/>
                  <w:sz w:val="28"/>
                </w:rPr>
                <w:t>5</w:t>
              </w:r>
              <w:r w:rsidR="002A6AD3">
                <w:rPr>
                  <w:b/>
                  <w:noProof/>
                  <w:sz w:val="28"/>
                </w:rPr>
                <w:t>08-</w:t>
              </w:r>
              <w:r w:rsidR="00342D72">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C6CE1E" w:rsidR="001E41F3" w:rsidRPr="00410371" w:rsidRDefault="00EF33BE" w:rsidP="00ED0B78">
            <w:pPr>
              <w:pStyle w:val="CRCoverPage"/>
              <w:spacing w:after="0"/>
              <w:rPr>
                <w:noProof/>
              </w:rPr>
            </w:pPr>
            <w:fldSimple w:instr=" DOCPROPERTY  Cr#  \* MERGEFORMAT ">
              <w:r w:rsidR="00ED0B78">
                <w:rPr>
                  <w:b/>
                  <w:noProof/>
                  <w:sz w:val="28"/>
                </w:rPr>
                <w:t>2408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EF33BE" w:rsidP="00E21024">
            <w:pPr>
              <w:pStyle w:val="CRCoverPage"/>
              <w:spacing w:after="0"/>
              <w:jc w:val="center"/>
              <w:rPr>
                <w:b/>
                <w:noProof/>
              </w:rPr>
            </w:pPr>
            <w:fldSimple w:instr=" DOCPROPERTY  Revision  \* MERGEFORMAT ">
              <w:r w:rsidR="00E2102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5A82A5" w:rsidR="001E41F3" w:rsidRPr="00410371" w:rsidRDefault="00EF33BE" w:rsidP="007A02D7">
            <w:pPr>
              <w:pStyle w:val="CRCoverPage"/>
              <w:spacing w:after="0"/>
              <w:jc w:val="center"/>
              <w:rPr>
                <w:noProof/>
                <w:sz w:val="28"/>
              </w:rPr>
            </w:pPr>
            <w:fldSimple w:instr=" DOCPROPERTY  Version  \* MERGEFORMAT ">
              <w:r w:rsidR="00E21024">
                <w:rPr>
                  <w:b/>
                  <w:noProof/>
                  <w:sz w:val="28"/>
                </w:rPr>
                <w:t>17.</w:t>
              </w:r>
              <w:r w:rsidR="007A02D7">
                <w:rPr>
                  <w:b/>
                  <w:noProof/>
                  <w:sz w:val="28"/>
                </w:rPr>
                <w:t>4</w:t>
              </w:r>
              <w:r w:rsidR="00E2102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51237D" w:rsidR="001E41F3" w:rsidRDefault="00B03E81" w:rsidP="00DC7C5D">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342D72">
              <w:rPr>
                <w:lang w:eastAsia="zh-CN"/>
              </w:rPr>
              <w:t>Correction</w:t>
            </w:r>
            <w:r w:rsidR="0042142C">
              <w:rPr>
                <w:lang w:eastAsia="zh-CN"/>
              </w:rPr>
              <w:t xml:space="preserve"> </w:t>
            </w:r>
            <w:r w:rsidR="005F5A56">
              <w:rPr>
                <w:lang w:eastAsia="zh-CN"/>
              </w:rPr>
              <w:t>to</w:t>
            </w:r>
            <w:r w:rsidR="00AA0A86" w:rsidRPr="00AA0A86">
              <w:rPr>
                <w:lang w:eastAsia="zh-CN"/>
              </w:rPr>
              <w:t xml:space="preserve"> </w:t>
            </w:r>
            <w:r w:rsidR="00342D72">
              <w:rPr>
                <w:lang w:eastAsia="zh-CN"/>
              </w:rPr>
              <w:t>4.3.1.1.</w:t>
            </w:r>
            <w:r w:rsidR="00182764">
              <w:rPr>
                <w:lang w:eastAsia="zh-CN"/>
              </w:rPr>
              <w:t>5.7</w:t>
            </w:r>
            <w:r w:rsidR="00DC7C5D">
              <w:rPr>
                <w:lang w:eastAsia="zh-CN"/>
              </w:rPr>
              <w:t>8</w:t>
            </w:r>
            <w:r w:rsidR="00342D72">
              <w:rPr>
                <w:lang w:eastAsia="zh-CN"/>
              </w:rPr>
              <w:t xml:space="preserve"> on</w:t>
            </w:r>
            <w:r w:rsidR="0042142C">
              <w:rPr>
                <w:lang w:eastAsia="zh-CN"/>
              </w:rPr>
              <w:t xml:space="preserve"> </w:t>
            </w:r>
            <w:r w:rsidR="00342D72">
              <w:rPr>
                <w:lang w:eastAsia="zh-CN"/>
              </w:rPr>
              <w:t xml:space="preserve">test frequencies for </w:t>
            </w:r>
            <w:r w:rsidR="005763A7" w:rsidRPr="00F15EBF">
              <w:t>NR intra-band non-contiguous CA configurations</w:t>
            </w:r>
            <w:r w:rsidR="00182764">
              <w:rPr>
                <w:lang w:eastAsia="zh-CN"/>
              </w:rPr>
              <w:t xml:space="preserve"> of CA_n7</w:t>
            </w:r>
            <w:r w:rsidR="00DC7C5D">
              <w:rPr>
                <w:lang w:eastAsia="zh-CN"/>
              </w:rPr>
              <w:t>8</w:t>
            </w:r>
            <w:r w:rsidR="005763A7">
              <w:rPr>
                <w:lang w:eastAsia="zh-CN"/>
              </w:rPr>
              <w:t xml:space="preserve"> with class 2A</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EF33BE" w:rsidP="006815E8">
            <w:pPr>
              <w:pStyle w:val="CRCoverPage"/>
              <w:spacing w:after="0"/>
              <w:ind w:left="100"/>
              <w:rPr>
                <w:noProof/>
              </w:rPr>
            </w:pPr>
            <w:fldSimple w:instr=" DOCPROPERTY  SourceIfTsg  \* MERGEFORMAT ">
              <w:r w:rsidR="00E21024">
                <w:rPr>
                  <w:noProof/>
                </w:rPr>
                <w:t>R</w:t>
              </w:r>
              <w:r w:rsidR="006815E8">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0A7614" w:rsidR="001E41F3" w:rsidRDefault="00B03E81" w:rsidP="00E84950">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E84950">
              <w:rPr>
                <w:rFonts w:hint="eastAsia"/>
                <w:noProof/>
                <w:lang w:eastAsia="zh-CN"/>
              </w:rPr>
              <w:t>NR</w:t>
            </w:r>
            <w:r w:rsidR="00E84950">
              <w:rPr>
                <w:noProof/>
                <w:lang w:eastAsia="zh-CN"/>
              </w:rPr>
              <w:t>_CADC_NR</w:t>
            </w:r>
            <w:r w:rsidR="009137D2">
              <w:rPr>
                <w:noProof/>
                <w:lang w:eastAsia="zh-CN"/>
              </w:rPr>
              <w:t>_LTE_DC_R16</w:t>
            </w:r>
            <w:r w:rsidR="00E84950">
              <w:rPr>
                <w:noProof/>
                <w:lang w:eastAsia="zh-CN"/>
              </w:rPr>
              <w:t>-UEConTest</w:t>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91A1F" w:rsidR="001E41F3" w:rsidRDefault="00EF33BE" w:rsidP="00E21024">
            <w:pPr>
              <w:pStyle w:val="CRCoverPage"/>
              <w:spacing w:after="0"/>
              <w:ind w:left="100"/>
              <w:rPr>
                <w:noProof/>
              </w:rPr>
            </w:pPr>
            <w:fldSimple w:instr=" DOCPROPERTY  ResDate  \* MERGEFORMAT ">
              <w:r w:rsidR="00E21024">
                <w:rPr>
                  <w:noProof/>
                </w:rPr>
                <w:t>2022-02-10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EF33BE" w:rsidP="00E21024">
            <w:pPr>
              <w:pStyle w:val="CRCoverPage"/>
              <w:spacing w:after="0"/>
              <w:ind w:left="100"/>
              <w:rPr>
                <w:noProof/>
              </w:rPr>
            </w:pPr>
            <w:fldSimple w:instr=" DOCPROPERTY  Release  \* MERGEFORMAT ">
              <w:r w:rsidR="00E21024">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FB4EF3" w:rsidR="001E41F3" w:rsidRDefault="00F57184" w:rsidP="00DC7C5D">
            <w:pPr>
              <w:pStyle w:val="CRCoverPage"/>
              <w:spacing w:after="0"/>
              <w:ind w:left="100"/>
              <w:rPr>
                <w:noProof/>
              </w:rPr>
            </w:pPr>
            <w:r>
              <w:rPr>
                <w:rFonts w:eastAsia="宋体"/>
              </w:rPr>
              <w:t xml:space="preserve">The </w:t>
            </w:r>
            <w:r w:rsidR="00342D72">
              <w:rPr>
                <w:rFonts w:eastAsia="宋体"/>
              </w:rPr>
              <w:t xml:space="preserve">test frequencies for </w:t>
            </w:r>
            <w:r w:rsidR="005763A7">
              <w:rPr>
                <w:rFonts w:eastAsia="宋体"/>
              </w:rPr>
              <w:t xml:space="preserve">NR </w:t>
            </w:r>
            <w:r w:rsidR="00182764">
              <w:rPr>
                <w:rFonts w:eastAsia="宋体"/>
              </w:rPr>
              <w:t>intra-band non-contiguous CA_n7</w:t>
            </w:r>
            <w:r w:rsidR="00DC7C5D">
              <w:rPr>
                <w:rFonts w:eastAsia="宋体"/>
              </w:rPr>
              <w:t>8</w:t>
            </w:r>
            <w:r w:rsidR="005763A7">
              <w:rPr>
                <w:rFonts w:eastAsia="宋体"/>
              </w:rPr>
              <w:t>(2A) are not correct and need to update.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E45A5E" w:rsidR="00F57184" w:rsidRDefault="00342D72" w:rsidP="00DC7C5D">
            <w:pPr>
              <w:pStyle w:val="CRCoverPage"/>
              <w:spacing w:after="0"/>
              <w:ind w:left="100"/>
              <w:rPr>
                <w:noProof/>
              </w:rPr>
            </w:pPr>
            <w:r>
              <w:rPr>
                <w:noProof/>
                <w:lang w:eastAsia="zh-CN"/>
              </w:rPr>
              <w:t xml:space="preserve">Correct the </w:t>
            </w:r>
            <w:r w:rsidR="00182764">
              <w:rPr>
                <w:rFonts w:eastAsia="宋体"/>
              </w:rPr>
              <w:t>test frequencies for CA_n7</w:t>
            </w:r>
            <w:r w:rsidR="00DC7C5D">
              <w:rPr>
                <w:rFonts w:eastAsia="宋体"/>
              </w:rPr>
              <w:t>8</w:t>
            </w:r>
            <w:r w:rsidR="005763A7">
              <w:rPr>
                <w:rFonts w:eastAsia="宋体"/>
              </w:rPr>
              <w:t>(2A)</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C808E0" w:rsidR="001E41F3" w:rsidRDefault="006815E8" w:rsidP="00DC7C5D">
            <w:pPr>
              <w:pStyle w:val="CRCoverPage"/>
              <w:spacing w:after="0"/>
              <w:ind w:left="100"/>
              <w:rPr>
                <w:noProof/>
              </w:rPr>
            </w:pPr>
            <w:r>
              <w:rPr>
                <w:rFonts w:hint="eastAsia"/>
                <w:noProof/>
                <w:lang w:eastAsia="zh-CN"/>
              </w:rPr>
              <w:t>T</w:t>
            </w:r>
            <w:r>
              <w:rPr>
                <w:noProof/>
                <w:lang w:eastAsia="zh-CN"/>
              </w:rPr>
              <w:t xml:space="preserve">he </w:t>
            </w:r>
            <w:r w:rsidR="0042142C">
              <w:rPr>
                <w:noProof/>
                <w:lang w:eastAsia="zh-CN"/>
              </w:rPr>
              <w:t>t</w:t>
            </w:r>
            <w:r w:rsidR="00342D72">
              <w:rPr>
                <w:noProof/>
                <w:lang w:eastAsia="zh-CN"/>
              </w:rPr>
              <w:t xml:space="preserve">est frequencies </w:t>
            </w:r>
            <w:r w:rsidR="00182764">
              <w:rPr>
                <w:noProof/>
                <w:lang w:eastAsia="zh-CN"/>
              </w:rPr>
              <w:t>for CA_n7</w:t>
            </w:r>
            <w:r w:rsidR="00DC7C5D">
              <w:rPr>
                <w:noProof/>
                <w:lang w:eastAsia="zh-CN"/>
              </w:rPr>
              <w:t>8</w:t>
            </w:r>
            <w:r w:rsidR="005763A7">
              <w:rPr>
                <w:noProof/>
                <w:lang w:eastAsia="zh-CN"/>
              </w:rPr>
              <w:t>(2A)</w:t>
            </w:r>
            <w:r w:rsidR="00342D72">
              <w:rPr>
                <w:noProof/>
                <w:lang w:eastAsia="zh-CN"/>
              </w:rPr>
              <w:t xml:space="preserve"> </w:t>
            </w:r>
            <w:r w:rsidR="005763A7">
              <w:rPr>
                <w:noProof/>
                <w:lang w:eastAsia="zh-CN"/>
              </w:rPr>
              <w:t>are</w:t>
            </w:r>
            <w:r w:rsidR="00342D72">
              <w:rPr>
                <w:noProof/>
                <w:lang w:eastAsia="zh-CN"/>
              </w:rPr>
              <w:t xml:space="preserve"> incorrect</w:t>
            </w:r>
            <w:r w:rsidR="009F4FC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CC93FF" w:rsidR="001E41F3" w:rsidRDefault="005763A7" w:rsidP="00DC7C5D">
            <w:pPr>
              <w:pStyle w:val="CRCoverPage"/>
              <w:spacing w:after="0"/>
              <w:ind w:left="100"/>
              <w:rPr>
                <w:noProof/>
              </w:rPr>
            </w:pPr>
            <w:r>
              <w:rPr>
                <w:lang w:eastAsia="zh-CN"/>
              </w:rPr>
              <w:t>4.3.1.1.5.</w:t>
            </w:r>
            <w:r w:rsidR="00182764">
              <w:rPr>
                <w:lang w:eastAsia="zh-CN"/>
              </w:rPr>
              <w:t>7</w:t>
            </w:r>
            <w:r w:rsidR="00DC7C5D">
              <w:rPr>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D93CD"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2383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E6DEA19" w14:textId="198F9C67" w:rsidR="0042383D" w:rsidRPr="0042383D" w:rsidRDefault="0042383D" w:rsidP="0042383D">
            <w:pPr>
              <w:pStyle w:val="CRCoverPage"/>
              <w:spacing w:after="0"/>
              <w:ind w:left="100"/>
              <w:rPr>
                <w:rFonts w:cs="Arial"/>
                <w:noProof/>
                <w:highlight w:val="yellow"/>
                <w:lang w:eastAsia="zh-CN"/>
              </w:rPr>
            </w:pPr>
            <w:r w:rsidRPr="0042383D">
              <w:rPr>
                <w:rFonts w:cs="Arial" w:hint="cs"/>
                <w:noProof/>
                <w:highlight w:val="yellow"/>
                <w:lang w:eastAsia="zh-CN"/>
              </w:rPr>
              <w:t>R</w:t>
            </w:r>
            <w:r w:rsidRPr="0042383D">
              <w:rPr>
                <w:rFonts w:cs="Arial"/>
                <w:noProof/>
                <w:highlight w:val="yellow"/>
                <w:lang w:eastAsia="zh-CN"/>
              </w:rPr>
              <w:t>5</w:t>
            </w:r>
            <w:r w:rsidRPr="0042383D">
              <w:rPr>
                <w:rFonts w:cs="Arial"/>
                <w:noProof/>
                <w:highlight w:val="yellow"/>
                <w:lang w:eastAsia="zh-CN"/>
              </w:rPr>
              <w:t>-223227</w:t>
            </w:r>
            <w:r w:rsidRPr="0042383D">
              <w:rPr>
                <w:rFonts w:cs="Arial"/>
                <w:noProof/>
                <w:highlight w:val="yellow"/>
                <w:lang w:eastAsia="zh-CN"/>
              </w:rPr>
              <w:t>r1:</w:t>
            </w:r>
          </w:p>
          <w:p w14:paraId="6ACA4173" w14:textId="017216DF" w:rsidR="008863B9" w:rsidRPr="0042383D" w:rsidRDefault="0042383D" w:rsidP="0042383D">
            <w:pPr>
              <w:pStyle w:val="CRCoverPage"/>
              <w:spacing w:after="0"/>
              <w:ind w:leftChars="52" w:left="408" w:hangingChars="152" w:hanging="304"/>
              <w:rPr>
                <w:noProof/>
              </w:rPr>
            </w:pPr>
            <w:r w:rsidRPr="0042383D">
              <w:rPr>
                <w:rFonts w:cs="Arial"/>
                <w:noProof/>
                <w:highlight w:val="yellow"/>
                <w:lang w:eastAsia="zh-CN"/>
              </w:rPr>
              <w:t xml:space="preserve">(1) To modify the CBW denotation in the last column of </w:t>
            </w:r>
            <w:r w:rsidRPr="0042383D">
              <w:rPr>
                <w:highlight w:val="yellow"/>
              </w:rPr>
              <w:t>Table 4.3.1.1.5.7</w:t>
            </w:r>
            <w:r>
              <w:rPr>
                <w:highlight w:val="yellow"/>
              </w:rPr>
              <w:t>8</w:t>
            </w:r>
            <w:r w:rsidRPr="0042383D">
              <w:rPr>
                <w:highlight w:val="yellow"/>
              </w:rPr>
              <w:t>-1 and Table 4.3.1.1.5.7</w:t>
            </w:r>
            <w:r>
              <w:rPr>
                <w:highlight w:val="yellow"/>
              </w:rPr>
              <w:t>8</w:t>
            </w:r>
            <w:r w:rsidRPr="0042383D">
              <w:rPr>
                <w:highlight w:val="yellow"/>
              </w:rPr>
              <w:t>-2 as “For CBWx use Table xx … for CBW = …”</w:t>
            </w:r>
            <w:r w:rsidRPr="0042383D">
              <w:rPr>
                <w:highlight w:val="yellow"/>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4E9DF31B" w:rsidR="00ED4723" w:rsidRDefault="0006341C" w:rsidP="00ED4723">
      <w:pPr>
        <w:pStyle w:val="30"/>
        <w:rPr>
          <w:rFonts w:cs="Arial"/>
          <w:i/>
          <w:color w:val="FF0000"/>
          <w:sz w:val="32"/>
          <w:szCs w:val="32"/>
        </w:rPr>
      </w:pPr>
      <w:r>
        <w:rPr>
          <w:rFonts w:cs="Arial"/>
          <w:i/>
          <w:color w:val="FF0000"/>
          <w:sz w:val="32"/>
          <w:szCs w:val="32"/>
        </w:rPr>
        <w:lastRenderedPageBreak/>
        <w:t xml:space="preserve">&lt;&lt; Start of changes </w:t>
      </w:r>
      <w:r w:rsidR="00ED4723" w:rsidRPr="00AB4CBD">
        <w:rPr>
          <w:rFonts w:cs="Arial"/>
          <w:i/>
          <w:color w:val="FF0000"/>
          <w:sz w:val="32"/>
          <w:szCs w:val="32"/>
        </w:rPr>
        <w:t>&gt;&gt;</w:t>
      </w:r>
    </w:p>
    <w:p w14:paraId="03F27F98" w14:textId="77777777" w:rsidR="00ED4723" w:rsidRDefault="00ED4723" w:rsidP="00ED4723">
      <w:pPr>
        <w:pStyle w:val="30"/>
        <w:rPr>
          <w:rFonts w:cs="Arial"/>
          <w:i/>
          <w:color w:val="FF0000"/>
          <w:sz w:val="32"/>
          <w:szCs w:val="32"/>
        </w:rPr>
      </w:pPr>
      <w:r w:rsidRPr="00AB4CBD">
        <w:rPr>
          <w:rFonts w:cs="Arial"/>
          <w:i/>
          <w:color w:val="FF0000"/>
          <w:sz w:val="32"/>
          <w:szCs w:val="32"/>
        </w:rPr>
        <w:t>&lt;&lt; Unchanged sections omitted &gt;&gt;</w:t>
      </w:r>
    </w:p>
    <w:p w14:paraId="136D5E44" w14:textId="77777777" w:rsidR="00FB191E" w:rsidRDefault="00FB191E" w:rsidP="00FB191E">
      <w:pPr>
        <w:rPr>
          <w:ins w:id="1" w:author="ZTE-Ma Zhifeng" w:date="2022-04-19T15:19:00Z"/>
          <w:noProof/>
        </w:rPr>
        <w:sectPr w:rsidR="00FB191E" w:rsidSect="005763A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pPr>
    </w:p>
    <w:p w14:paraId="2664B7D8" w14:textId="75BDF503" w:rsidR="00FB191E" w:rsidRPr="007C14A2" w:rsidRDefault="00FB191E" w:rsidP="00FB191E">
      <w:pPr>
        <w:rPr>
          <w:noProof/>
        </w:rPr>
      </w:pPr>
    </w:p>
    <w:p w14:paraId="3EBEDFC0" w14:textId="77777777" w:rsidR="00FB191E" w:rsidRPr="00DC7C5D" w:rsidRDefault="00FB191E" w:rsidP="00DC7C5D">
      <w:pPr>
        <w:pStyle w:val="6"/>
        <w:overflowPunct w:val="0"/>
        <w:autoSpaceDE w:val="0"/>
        <w:autoSpaceDN w:val="0"/>
        <w:adjustRightInd w:val="0"/>
        <w:textAlignment w:val="baseline"/>
        <w:rPr>
          <w:rFonts w:eastAsia="Times New Roman"/>
          <w:lang w:eastAsia="ja-JP"/>
        </w:rPr>
      </w:pPr>
      <w:bookmarkStart w:id="2" w:name="_Toc58228840"/>
      <w:bookmarkStart w:id="3" w:name="_Toc58235324"/>
      <w:bookmarkStart w:id="4" w:name="_Toc77005794"/>
      <w:bookmarkStart w:id="5" w:name="_Toc84849703"/>
      <w:bookmarkStart w:id="6" w:name="_Toc92808430"/>
      <w:r w:rsidRPr="00DC7C5D">
        <w:rPr>
          <w:rFonts w:eastAsia="Times New Roman"/>
          <w:lang w:eastAsia="ja-JP"/>
        </w:rPr>
        <w:t>4.3.1.1.5.78</w:t>
      </w:r>
      <w:r w:rsidRPr="00DC7C5D">
        <w:rPr>
          <w:rFonts w:eastAsia="Times New Roman"/>
          <w:lang w:eastAsia="ja-JP"/>
        </w:rPr>
        <w:tab/>
        <w:t>CA_n78(2A)</w:t>
      </w:r>
      <w:bookmarkEnd w:id="2"/>
      <w:bookmarkEnd w:id="3"/>
      <w:bookmarkEnd w:id="4"/>
      <w:bookmarkEnd w:id="5"/>
      <w:bookmarkEnd w:id="6"/>
    </w:p>
    <w:p w14:paraId="3B9A8EF5" w14:textId="77777777" w:rsidR="00FB191E" w:rsidRDefault="00FB191E" w:rsidP="00FB191E">
      <w:pPr>
        <w:pStyle w:val="EditorsNote"/>
      </w:pPr>
      <w:r w:rsidRPr="00F15EBF">
        <w:t>Editor’s note:</w:t>
      </w:r>
      <w:r w:rsidRPr="00F15EBF">
        <w:tab/>
        <w:t>Test frequencies for CA_n</w:t>
      </w:r>
      <w:r>
        <w:t>78</w:t>
      </w:r>
      <w:r w:rsidRPr="00F15EBF">
        <w:t>(2A) with mixed numerology with SCS CC1=15kHz and SCS CC2=30 kHz or 60kHz; and SCS CC1=30kHz and SCS CC2=15 kHz or 60 kHz is FFS.</w:t>
      </w:r>
    </w:p>
    <w:p w14:paraId="336B2E69" w14:textId="77777777" w:rsidR="00FB191E" w:rsidRDefault="00FB191E" w:rsidP="00FB191E">
      <w:pPr>
        <w:pStyle w:val="TH"/>
      </w:pPr>
      <w:r w:rsidRPr="00F15EBF">
        <w:t>Table 4.3.1.1.5.</w:t>
      </w:r>
      <w:r>
        <w:t>78</w:t>
      </w:r>
      <w:r w:rsidRPr="00F15EBF">
        <w:t>-1: NR Intra-Band non-contiguous CA configuration CA_n</w:t>
      </w:r>
      <w:r>
        <w:t>78</w:t>
      </w:r>
      <w:r w:rsidRPr="00F15EBF">
        <w:t>(2A)</w:t>
      </w:r>
      <w:r>
        <w:t xml:space="preserve"> without UL CA</w:t>
      </w:r>
      <w:r w:rsidRPr="00F15EBF">
        <w:t>, SCS=15 kHz, Max Wgap</w:t>
      </w:r>
    </w:p>
    <w:tbl>
      <w:tblPr>
        <w:tblW w:w="11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6"/>
        <w:gridCol w:w="709"/>
        <w:gridCol w:w="1276"/>
        <w:gridCol w:w="1701"/>
        <w:gridCol w:w="850"/>
        <w:gridCol w:w="5738"/>
      </w:tblGrid>
      <w:tr w:rsidR="00FB191E" w:rsidRPr="000D4C97" w14:paraId="43E63E82" w14:textId="77777777" w:rsidTr="001C60F7">
        <w:trPr>
          <w:jc w:val="center"/>
        </w:trPr>
        <w:tc>
          <w:tcPr>
            <w:tcW w:w="1656" w:type="dxa"/>
            <w:tcBorders>
              <w:top w:val="single" w:sz="4" w:space="0" w:color="auto"/>
              <w:left w:val="single" w:sz="4" w:space="0" w:color="auto"/>
              <w:bottom w:val="single" w:sz="4" w:space="0" w:color="auto"/>
              <w:right w:val="single" w:sz="4" w:space="0" w:color="auto"/>
            </w:tcBorders>
            <w:hideMark/>
          </w:tcPr>
          <w:p w14:paraId="31E05114" w14:textId="77777777" w:rsidR="00FB191E" w:rsidRPr="00A809C1" w:rsidRDefault="00FB191E" w:rsidP="001C60F7">
            <w:pPr>
              <w:pStyle w:val="TAH"/>
            </w:pPr>
            <w:r w:rsidRPr="00A809C1">
              <w:t>CBW combination</w:t>
            </w:r>
          </w:p>
        </w:tc>
        <w:tc>
          <w:tcPr>
            <w:tcW w:w="709" w:type="dxa"/>
            <w:tcBorders>
              <w:top w:val="single" w:sz="4" w:space="0" w:color="auto"/>
              <w:left w:val="single" w:sz="4" w:space="0" w:color="auto"/>
              <w:bottom w:val="single" w:sz="4" w:space="0" w:color="auto"/>
              <w:right w:val="single" w:sz="4" w:space="0" w:color="auto"/>
            </w:tcBorders>
            <w:hideMark/>
          </w:tcPr>
          <w:p w14:paraId="05934B6E" w14:textId="77777777" w:rsidR="00FB191E" w:rsidRPr="00525BAD" w:rsidRDefault="00FB191E" w:rsidP="001C60F7">
            <w:pPr>
              <w:pStyle w:val="TAH"/>
            </w:pPr>
            <w:r>
              <w:t>SB</w:t>
            </w:r>
          </w:p>
        </w:tc>
        <w:tc>
          <w:tcPr>
            <w:tcW w:w="1276" w:type="dxa"/>
            <w:tcBorders>
              <w:top w:val="single" w:sz="4" w:space="0" w:color="auto"/>
              <w:left w:val="single" w:sz="4" w:space="0" w:color="auto"/>
              <w:bottom w:val="single" w:sz="4" w:space="0" w:color="auto"/>
              <w:right w:val="single" w:sz="4" w:space="0" w:color="auto"/>
            </w:tcBorders>
            <w:hideMark/>
          </w:tcPr>
          <w:p w14:paraId="7EC1624B" w14:textId="77777777" w:rsidR="00FB191E" w:rsidRPr="004413CC" w:rsidRDefault="00FB191E" w:rsidP="001C60F7">
            <w:pPr>
              <w:pStyle w:val="TAH"/>
            </w:pPr>
            <w:r w:rsidRPr="004413CC">
              <w:t>Bandwidth [MHz]</w:t>
            </w:r>
          </w:p>
        </w:tc>
        <w:tc>
          <w:tcPr>
            <w:tcW w:w="1701" w:type="dxa"/>
            <w:tcBorders>
              <w:top w:val="single" w:sz="4" w:space="0" w:color="auto"/>
              <w:left w:val="single" w:sz="4" w:space="0" w:color="auto"/>
              <w:bottom w:val="single" w:sz="4" w:space="0" w:color="auto"/>
              <w:right w:val="single" w:sz="4" w:space="0" w:color="auto"/>
            </w:tcBorders>
            <w:hideMark/>
          </w:tcPr>
          <w:p w14:paraId="5BE4E54F" w14:textId="77777777" w:rsidR="00FB191E" w:rsidRPr="004413CC" w:rsidRDefault="00FB191E" w:rsidP="001C60F7">
            <w:pPr>
              <w:pStyle w:val="TAH"/>
              <w:rPr>
                <w:rFonts w:cs="Arial"/>
              </w:rPr>
            </w:pPr>
            <w:r w:rsidRPr="004413CC">
              <w:t>Range</w:t>
            </w:r>
          </w:p>
        </w:tc>
        <w:tc>
          <w:tcPr>
            <w:tcW w:w="850" w:type="dxa"/>
            <w:tcBorders>
              <w:top w:val="single" w:sz="4" w:space="0" w:color="auto"/>
              <w:left w:val="single" w:sz="4" w:space="0" w:color="auto"/>
              <w:bottom w:val="single" w:sz="4" w:space="0" w:color="auto"/>
              <w:right w:val="single" w:sz="4" w:space="0" w:color="auto"/>
            </w:tcBorders>
            <w:hideMark/>
          </w:tcPr>
          <w:p w14:paraId="773DF085" w14:textId="77777777" w:rsidR="00FB191E" w:rsidRPr="00CC1F30" w:rsidRDefault="00FB191E" w:rsidP="001C60F7">
            <w:pPr>
              <w:pStyle w:val="TAH"/>
            </w:pPr>
            <w:r w:rsidRPr="00CC1F30">
              <w:rPr>
                <w:rFonts w:cs="Arial"/>
              </w:rPr>
              <w:t>Gap</w:t>
            </w:r>
          </w:p>
        </w:tc>
        <w:tc>
          <w:tcPr>
            <w:tcW w:w="5738" w:type="dxa"/>
            <w:tcBorders>
              <w:top w:val="single" w:sz="4" w:space="0" w:color="auto"/>
              <w:left w:val="single" w:sz="4" w:space="0" w:color="auto"/>
              <w:bottom w:val="single" w:sz="4" w:space="0" w:color="auto"/>
              <w:right w:val="single" w:sz="4" w:space="0" w:color="auto"/>
            </w:tcBorders>
            <w:hideMark/>
          </w:tcPr>
          <w:p w14:paraId="1E4122F1" w14:textId="77777777" w:rsidR="00FB191E" w:rsidRPr="000D4C97" w:rsidRDefault="00FB191E" w:rsidP="001C60F7">
            <w:pPr>
              <w:pStyle w:val="TAH"/>
            </w:pPr>
            <w:r w:rsidRPr="00CC1F30">
              <w:t>Test frequencies and signalling parameters</w:t>
            </w:r>
          </w:p>
        </w:tc>
      </w:tr>
      <w:tr w:rsidR="00FB191E" w:rsidRPr="000D4C97" w14:paraId="500D0BF1" w14:textId="77777777" w:rsidTr="001C60F7">
        <w:trPr>
          <w:jc w:val="center"/>
        </w:trPr>
        <w:tc>
          <w:tcPr>
            <w:tcW w:w="11930" w:type="dxa"/>
            <w:gridSpan w:val="6"/>
            <w:tcBorders>
              <w:top w:val="single" w:sz="4" w:space="0" w:color="auto"/>
              <w:left w:val="single" w:sz="4" w:space="0" w:color="auto"/>
              <w:bottom w:val="single" w:sz="4" w:space="0" w:color="auto"/>
              <w:right w:val="single" w:sz="4" w:space="0" w:color="auto"/>
            </w:tcBorders>
          </w:tcPr>
          <w:p w14:paraId="72F8DB96" w14:textId="7A8DED20" w:rsidR="00FB191E" w:rsidRPr="00A809C1" w:rsidRDefault="00FB191E" w:rsidP="00FB191E">
            <w:pPr>
              <w:pStyle w:val="TAH"/>
            </w:pPr>
            <w:r w:rsidRPr="00A809C1">
              <w:t xml:space="preserve">CA_n78(2A); </w:t>
            </w:r>
            <w:ins w:id="7" w:author="ZTE-Ma Zhifeng" w:date="2022-04-19T15:19:00Z">
              <w:r>
                <w:t>n78</w:t>
              </w:r>
            </w:ins>
            <w:r w:rsidRPr="00A809C1">
              <w:t xml:space="preserve">A(10-50MHz) </w:t>
            </w:r>
            <w:del w:id="8" w:author="ZTE-Ma Zhifeng" w:date="2022-04-19T15:20:00Z">
              <w:r w:rsidRPr="00A809C1" w:rsidDel="00FB191E">
                <w:delText xml:space="preserve">- </w:delText>
              </w:r>
            </w:del>
            <w:ins w:id="9" w:author="ZTE-Ma Zhifeng" w:date="2022-04-19T15:20:00Z">
              <w:r>
                <w:t>+</w:t>
              </w:r>
              <w:r w:rsidRPr="00A809C1">
                <w:t xml:space="preserve"> </w:t>
              </w:r>
              <w:r>
                <w:t>n78</w:t>
              </w:r>
            </w:ins>
            <w:r w:rsidRPr="00A809C1">
              <w:t>A(10-50MHz)</w:t>
            </w:r>
          </w:p>
        </w:tc>
      </w:tr>
      <w:tr w:rsidR="00FB191E" w:rsidRPr="000D4C97" w14:paraId="5FE17F98" w14:textId="77777777" w:rsidTr="001C60F7">
        <w:trPr>
          <w:jc w:val="center"/>
        </w:trPr>
        <w:tc>
          <w:tcPr>
            <w:tcW w:w="1656" w:type="dxa"/>
            <w:vMerge w:val="restart"/>
            <w:tcBorders>
              <w:top w:val="single" w:sz="4" w:space="0" w:color="auto"/>
              <w:left w:val="single" w:sz="4" w:space="0" w:color="auto"/>
              <w:bottom w:val="single" w:sz="4" w:space="0" w:color="auto"/>
              <w:right w:val="single" w:sz="4" w:space="0" w:color="auto"/>
            </w:tcBorders>
          </w:tcPr>
          <w:p w14:paraId="1F8FFF89" w14:textId="77777777" w:rsidR="00FB191E" w:rsidRPr="00A809C1" w:rsidRDefault="00FB191E" w:rsidP="001C60F7">
            <w:pPr>
              <w:pStyle w:val="TAC"/>
            </w:pPr>
            <w:r w:rsidRPr="00A809C1">
              <w:t>CBW1+CBW2</w:t>
            </w:r>
          </w:p>
        </w:tc>
        <w:tc>
          <w:tcPr>
            <w:tcW w:w="709" w:type="dxa"/>
            <w:tcBorders>
              <w:top w:val="nil"/>
              <w:left w:val="single" w:sz="4" w:space="0" w:color="auto"/>
              <w:bottom w:val="single" w:sz="4" w:space="0" w:color="auto"/>
              <w:right w:val="single" w:sz="4" w:space="0" w:color="auto"/>
            </w:tcBorders>
            <w:hideMark/>
          </w:tcPr>
          <w:p w14:paraId="724ADC38" w14:textId="77777777" w:rsidR="00FB191E" w:rsidRPr="00525BAD" w:rsidRDefault="00FB191E" w:rsidP="001C60F7">
            <w:pPr>
              <w:pStyle w:val="TAC"/>
            </w:pPr>
            <w:r>
              <w:t>SB1</w:t>
            </w:r>
          </w:p>
        </w:tc>
        <w:tc>
          <w:tcPr>
            <w:tcW w:w="1276" w:type="dxa"/>
            <w:tcBorders>
              <w:top w:val="nil"/>
              <w:left w:val="single" w:sz="4" w:space="0" w:color="auto"/>
              <w:bottom w:val="single" w:sz="4" w:space="0" w:color="auto"/>
              <w:right w:val="single" w:sz="4" w:space="0" w:color="auto"/>
            </w:tcBorders>
          </w:tcPr>
          <w:p w14:paraId="3CEF4C0D" w14:textId="77777777" w:rsidR="00FB191E" w:rsidRPr="004413CC" w:rsidRDefault="00FB191E" w:rsidP="001C60F7">
            <w:pPr>
              <w:pStyle w:val="TAC"/>
            </w:pPr>
            <w:r w:rsidRPr="004413CC">
              <w:t>CBW1</w:t>
            </w:r>
          </w:p>
        </w:tc>
        <w:tc>
          <w:tcPr>
            <w:tcW w:w="1701" w:type="dxa"/>
            <w:tcBorders>
              <w:top w:val="single" w:sz="4" w:space="0" w:color="auto"/>
              <w:left w:val="single" w:sz="4" w:space="0" w:color="auto"/>
              <w:bottom w:val="single" w:sz="4" w:space="0" w:color="auto"/>
              <w:right w:val="single" w:sz="4" w:space="0" w:color="auto"/>
            </w:tcBorders>
            <w:hideMark/>
          </w:tcPr>
          <w:p w14:paraId="4345645E" w14:textId="77777777" w:rsidR="00FB191E" w:rsidRPr="004413CC" w:rsidRDefault="00FB191E" w:rsidP="001C60F7">
            <w:pPr>
              <w:pStyle w:val="TAC"/>
              <w:rPr>
                <w:rFonts w:cs="Arial"/>
              </w:rPr>
            </w:pPr>
            <w:r w:rsidRPr="004413CC">
              <w:rPr>
                <w:rFonts w:cs="Arial"/>
              </w:rPr>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828353A" w14:textId="77777777" w:rsidR="00FB191E" w:rsidRPr="00CC1F30" w:rsidRDefault="00FB191E" w:rsidP="001C60F7">
            <w:pPr>
              <w:pStyle w:val="TAC"/>
            </w:pPr>
            <w:r w:rsidRPr="00CC1F30">
              <w:rPr>
                <w:rFonts w:cs="Arial"/>
              </w:rPr>
              <w:t>Max</w:t>
            </w:r>
          </w:p>
          <w:p w14:paraId="198ECC10" w14:textId="77777777" w:rsidR="00FB191E" w:rsidRPr="00CC1F30" w:rsidRDefault="00FB191E" w:rsidP="001C60F7">
            <w:pPr>
              <w:pStyle w:val="TAC"/>
            </w:pPr>
            <w:r w:rsidRPr="00CC1F30">
              <w:rPr>
                <w:rFonts w:cs="Arial"/>
              </w:rPr>
              <w:t>Wgap</w:t>
            </w:r>
          </w:p>
        </w:tc>
        <w:tc>
          <w:tcPr>
            <w:tcW w:w="5738" w:type="dxa"/>
            <w:tcBorders>
              <w:top w:val="single" w:sz="4" w:space="0" w:color="auto"/>
              <w:left w:val="single" w:sz="4" w:space="0" w:color="auto"/>
              <w:bottom w:val="single" w:sz="4" w:space="0" w:color="auto"/>
              <w:right w:val="single" w:sz="4" w:space="0" w:color="auto"/>
            </w:tcBorders>
            <w:hideMark/>
          </w:tcPr>
          <w:p w14:paraId="16373B10" w14:textId="6447C1A7" w:rsidR="00FB191E" w:rsidRPr="000D4C97" w:rsidRDefault="0042383D" w:rsidP="0055044D">
            <w:pPr>
              <w:pStyle w:val="TAL"/>
            </w:pPr>
            <w:ins w:id="10" w:author="ZTE-Ma Zhifeng" w:date="2022-05-13T17:45:00Z">
              <w:r w:rsidRPr="0042383D">
                <w:rPr>
                  <w:highlight w:val="yellow"/>
                </w:rPr>
                <w:t>For CBW1, use</w:t>
              </w:r>
              <w:r>
                <w:t xml:space="preserve"> </w:t>
              </w:r>
            </w:ins>
            <w:r w:rsidR="00FB191E" w:rsidRPr="00A809C1">
              <w:t xml:space="preserve">Table 4.3.1.1.1.78-1: Low range for </w:t>
            </w:r>
            <w:r w:rsidR="00FB191E" w:rsidRPr="0042383D">
              <w:rPr>
                <w:highlight w:val="yellow"/>
              </w:rPr>
              <w:t>CBW</w:t>
            </w:r>
            <w:r w:rsidR="00FB191E" w:rsidRPr="00A809C1">
              <w:t xml:space="preserve"> = 10, 20, 25, 30, 40 OR 50 MHz</w:t>
            </w:r>
          </w:p>
        </w:tc>
      </w:tr>
      <w:tr w:rsidR="00FB191E" w:rsidRPr="00F15EBF" w14:paraId="4C64D665" w14:textId="77777777" w:rsidTr="001C60F7">
        <w:trPr>
          <w:jc w:val="center"/>
        </w:trPr>
        <w:tc>
          <w:tcPr>
            <w:tcW w:w="1656" w:type="dxa"/>
            <w:vMerge/>
            <w:tcBorders>
              <w:top w:val="single" w:sz="4" w:space="0" w:color="auto"/>
              <w:left w:val="single" w:sz="4" w:space="0" w:color="auto"/>
              <w:bottom w:val="single" w:sz="4" w:space="0" w:color="auto"/>
              <w:right w:val="single" w:sz="4" w:space="0" w:color="auto"/>
            </w:tcBorders>
            <w:vAlign w:val="center"/>
          </w:tcPr>
          <w:p w14:paraId="68E8DF8E" w14:textId="77777777" w:rsidR="00FB191E" w:rsidRPr="00CC1F30" w:rsidRDefault="00FB191E" w:rsidP="001C60F7">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8D535A9" w14:textId="77777777" w:rsidR="00FB191E" w:rsidRPr="00CC1F30" w:rsidRDefault="00FB191E" w:rsidP="001C60F7">
            <w:pPr>
              <w:pStyle w:val="TAC"/>
            </w:pPr>
            <w:r>
              <w:t>SB2</w:t>
            </w:r>
          </w:p>
        </w:tc>
        <w:tc>
          <w:tcPr>
            <w:tcW w:w="1276" w:type="dxa"/>
            <w:tcBorders>
              <w:top w:val="single" w:sz="4" w:space="0" w:color="auto"/>
              <w:left w:val="single" w:sz="4" w:space="0" w:color="auto"/>
              <w:bottom w:val="single" w:sz="4" w:space="0" w:color="auto"/>
              <w:right w:val="single" w:sz="4" w:space="0" w:color="auto"/>
            </w:tcBorders>
          </w:tcPr>
          <w:p w14:paraId="36785D87" w14:textId="77777777" w:rsidR="00FB191E" w:rsidRPr="00CC1F30" w:rsidRDefault="00FB191E" w:rsidP="001C60F7">
            <w:pPr>
              <w:pStyle w:val="TAC"/>
            </w:pPr>
            <w:r w:rsidRPr="00CC1F30">
              <w:t>CBW2</w:t>
            </w:r>
          </w:p>
        </w:tc>
        <w:tc>
          <w:tcPr>
            <w:tcW w:w="1701" w:type="dxa"/>
            <w:tcBorders>
              <w:top w:val="single" w:sz="4" w:space="0" w:color="auto"/>
              <w:left w:val="single" w:sz="4" w:space="0" w:color="auto"/>
              <w:bottom w:val="single" w:sz="4" w:space="0" w:color="auto"/>
              <w:right w:val="single" w:sz="4" w:space="0" w:color="auto"/>
            </w:tcBorders>
            <w:hideMark/>
          </w:tcPr>
          <w:p w14:paraId="42A8C24F" w14:textId="77777777" w:rsidR="00FB191E" w:rsidRPr="00CC1F30" w:rsidRDefault="00FB191E" w:rsidP="001C60F7">
            <w:pPr>
              <w:pStyle w:val="TAC"/>
            </w:pPr>
            <w:r w:rsidRPr="00CC1F30">
              <w:rPr>
                <w:rFonts w:cs="Arial"/>
              </w:rPr>
              <w:t>Downlink</w:t>
            </w:r>
            <w:r>
              <w:rPr>
                <w:rFonts w:cs="Arial"/>
              </w:rPr>
              <w:t xml:space="preserve"> &amp;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F33285D" w14:textId="77777777" w:rsidR="00FB191E" w:rsidRPr="00CC1F30" w:rsidRDefault="00FB191E" w:rsidP="001C60F7">
            <w:pPr>
              <w:spacing w:after="0"/>
              <w:rPr>
                <w:rFonts w:ascii="Arial" w:hAnsi="Arial"/>
                <w:sz w:val="18"/>
              </w:rPr>
            </w:pPr>
          </w:p>
        </w:tc>
        <w:tc>
          <w:tcPr>
            <w:tcW w:w="5738" w:type="dxa"/>
            <w:tcBorders>
              <w:top w:val="single" w:sz="4" w:space="0" w:color="auto"/>
              <w:left w:val="single" w:sz="4" w:space="0" w:color="auto"/>
              <w:bottom w:val="single" w:sz="4" w:space="0" w:color="auto"/>
              <w:right w:val="single" w:sz="4" w:space="0" w:color="auto"/>
            </w:tcBorders>
            <w:hideMark/>
          </w:tcPr>
          <w:p w14:paraId="48A0658E" w14:textId="0C01A961" w:rsidR="00FB191E" w:rsidRPr="00A809C1" w:rsidRDefault="0042383D" w:rsidP="0055044D">
            <w:pPr>
              <w:pStyle w:val="TAL"/>
            </w:pPr>
            <w:ins w:id="11" w:author="ZTE-Ma Zhifeng" w:date="2022-05-13T17:46:00Z">
              <w:r w:rsidRPr="0042383D">
                <w:rPr>
                  <w:highlight w:val="yellow"/>
                </w:rPr>
                <w:t>For CBW2, use</w:t>
              </w:r>
              <w:r>
                <w:t xml:space="preserve"> </w:t>
              </w:r>
            </w:ins>
            <w:r w:rsidR="00FB191E" w:rsidRPr="00A809C1">
              <w:t xml:space="preserve">Table 4.3.1.1.1.78-1: High range for </w:t>
            </w:r>
            <w:r w:rsidR="00FB191E" w:rsidRPr="0042383D">
              <w:rPr>
                <w:highlight w:val="yellow"/>
              </w:rPr>
              <w:t>CBW</w:t>
            </w:r>
            <w:r w:rsidR="00FB191E" w:rsidRPr="00A809C1">
              <w:t xml:space="preserve"> = 10, 20, 25, 30, 40 OR 50 MHz</w:t>
            </w:r>
          </w:p>
        </w:tc>
      </w:tr>
      <w:tr w:rsidR="00FB191E" w:rsidRPr="00F15EBF" w14:paraId="353F29A9" w14:textId="77777777" w:rsidTr="001C60F7">
        <w:trPr>
          <w:jc w:val="center"/>
        </w:trPr>
        <w:tc>
          <w:tcPr>
            <w:tcW w:w="11930" w:type="dxa"/>
            <w:gridSpan w:val="6"/>
            <w:tcBorders>
              <w:top w:val="single" w:sz="4" w:space="0" w:color="auto"/>
              <w:left w:val="single" w:sz="4" w:space="0" w:color="auto"/>
              <w:bottom w:val="single" w:sz="4" w:space="0" w:color="auto"/>
              <w:right w:val="single" w:sz="4" w:space="0" w:color="auto"/>
            </w:tcBorders>
            <w:vAlign w:val="center"/>
          </w:tcPr>
          <w:p w14:paraId="5381CA6A" w14:textId="77777777" w:rsidR="00FB191E" w:rsidRPr="00A809C1" w:rsidRDefault="00FB191E" w:rsidP="001C60F7">
            <w:pPr>
              <w:pStyle w:val="TAN"/>
            </w:pPr>
            <w:r w:rsidRPr="00F922CA">
              <w:t>Note 1:</w:t>
            </w:r>
            <w:r w:rsidRPr="00F922CA">
              <w:tab/>
              <w:t>CA_n</w:t>
            </w:r>
            <w:r>
              <w:t>78</w:t>
            </w:r>
            <w:r w:rsidRPr="00F922CA">
              <w:t xml:space="preserve">(2A) is specified in [7] 38.101-1 </w:t>
            </w:r>
            <w:r>
              <w:t xml:space="preserve">with and </w:t>
            </w:r>
            <w:r w:rsidRPr="00F922CA">
              <w:t xml:space="preserve">without uplink CA. </w:t>
            </w:r>
            <w:r>
              <w:t xml:space="preserve">This table is applicable for the case of without UL CA but </w:t>
            </w:r>
            <w:r w:rsidRPr="00F922CA">
              <w:t xml:space="preserve">test frequencies for both SB1 and SB2 have been specified for both downlink and uplink to enable that </w:t>
            </w:r>
            <w:r>
              <w:t xml:space="preserve">the CC of </w:t>
            </w:r>
            <w:r w:rsidRPr="00F922CA">
              <w:t>either SB1</w:t>
            </w:r>
            <w:r>
              <w:t xml:space="preserve"> or</w:t>
            </w:r>
            <w:r w:rsidRPr="00F922CA">
              <w:t xml:space="preserve"> SB2</w:t>
            </w:r>
            <w:r>
              <w:t xml:space="preserve"> can be</w:t>
            </w:r>
            <w:r w:rsidRPr="00F922CA">
              <w:t xml:space="preserve"> used as PCC.</w:t>
            </w:r>
          </w:p>
        </w:tc>
      </w:tr>
    </w:tbl>
    <w:p w14:paraId="532E1A7A" w14:textId="77777777" w:rsidR="00FB191E" w:rsidRDefault="00FB191E" w:rsidP="00FB191E"/>
    <w:p w14:paraId="2ABA8B3F" w14:textId="77777777" w:rsidR="00FB191E" w:rsidRDefault="00FB191E" w:rsidP="00FB191E">
      <w:pPr>
        <w:pStyle w:val="TH"/>
      </w:pPr>
      <w:r w:rsidRPr="00F15EBF">
        <w:t>Table 4.3.1.1.5.</w:t>
      </w:r>
      <w:r>
        <w:t>78</w:t>
      </w:r>
      <w:r w:rsidRPr="00F15EBF">
        <w:t>-1</w:t>
      </w:r>
      <w:r>
        <w:t>A</w:t>
      </w:r>
      <w:r w:rsidRPr="00F15EBF">
        <w:t>: NR Intra-Band non-contiguous CA configuration CA_n</w:t>
      </w:r>
      <w:r>
        <w:t>78</w:t>
      </w:r>
      <w:r w:rsidRPr="00F15EBF">
        <w:t>(2A)</w:t>
      </w:r>
      <w:r>
        <w:t xml:space="preserve"> with UL CA</w:t>
      </w:r>
      <w:r w:rsidRPr="00F15EBF">
        <w:t>, SCS=15 kHz, Max Wgap</w:t>
      </w:r>
    </w:p>
    <w:p w14:paraId="517CA9F5" w14:textId="77777777" w:rsidR="00FB191E" w:rsidRDefault="00FB191E" w:rsidP="00FB191E">
      <w:r>
        <w:t>FFS</w:t>
      </w:r>
    </w:p>
    <w:p w14:paraId="3690ED14" w14:textId="77777777" w:rsidR="00FB191E" w:rsidRDefault="00FB191E" w:rsidP="00FB191E">
      <w:pPr>
        <w:pStyle w:val="TH"/>
      </w:pPr>
      <w:r w:rsidRPr="00F15EBF">
        <w:t>Table 4.3.1.1.5.</w:t>
      </w:r>
      <w:r>
        <w:t>78</w:t>
      </w:r>
      <w:r w:rsidRPr="00F15EBF">
        <w:t>-</w:t>
      </w:r>
      <w:r>
        <w:t>2</w:t>
      </w:r>
      <w:r w:rsidRPr="00F15EBF">
        <w:t>: NR Intra-Band non-contiguous CA configuration CA_n</w:t>
      </w:r>
      <w:r>
        <w:t>78</w:t>
      </w:r>
      <w:r w:rsidRPr="00F15EBF">
        <w:t>(2A)</w:t>
      </w:r>
      <w:bookmarkStart w:id="12" w:name="_Hlk84178979"/>
      <w:r>
        <w:t xml:space="preserve"> without UL CA</w:t>
      </w:r>
      <w:bookmarkEnd w:id="12"/>
      <w:r w:rsidRPr="00F15EBF">
        <w:t>, SCS=</w:t>
      </w:r>
      <w:r>
        <w:t>30</w:t>
      </w:r>
      <w:r w:rsidRPr="00F15EBF">
        <w:t xml:space="preserve"> kHz, Max Wgap</w:t>
      </w:r>
    </w:p>
    <w:tbl>
      <w:tblPr>
        <w:tblW w:w="11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6"/>
        <w:gridCol w:w="709"/>
        <w:gridCol w:w="1276"/>
        <w:gridCol w:w="1701"/>
        <w:gridCol w:w="850"/>
        <w:gridCol w:w="5738"/>
      </w:tblGrid>
      <w:tr w:rsidR="00FB191E" w:rsidRPr="002C02DB" w14:paraId="48D44853" w14:textId="77777777" w:rsidTr="001C60F7">
        <w:trPr>
          <w:jc w:val="center"/>
        </w:trPr>
        <w:tc>
          <w:tcPr>
            <w:tcW w:w="1656" w:type="dxa"/>
            <w:tcBorders>
              <w:top w:val="single" w:sz="4" w:space="0" w:color="auto"/>
              <w:left w:val="single" w:sz="4" w:space="0" w:color="auto"/>
              <w:bottom w:val="single" w:sz="4" w:space="0" w:color="auto"/>
              <w:right w:val="single" w:sz="4" w:space="0" w:color="auto"/>
            </w:tcBorders>
            <w:hideMark/>
          </w:tcPr>
          <w:p w14:paraId="70E3E045" w14:textId="77777777" w:rsidR="00FB191E" w:rsidRPr="00A809C1" w:rsidRDefault="00FB191E" w:rsidP="001C60F7">
            <w:pPr>
              <w:pStyle w:val="TAH"/>
            </w:pPr>
            <w:r w:rsidRPr="00A809C1">
              <w:t>CBW combination</w:t>
            </w:r>
          </w:p>
        </w:tc>
        <w:tc>
          <w:tcPr>
            <w:tcW w:w="709" w:type="dxa"/>
            <w:tcBorders>
              <w:top w:val="single" w:sz="4" w:space="0" w:color="auto"/>
              <w:left w:val="single" w:sz="4" w:space="0" w:color="auto"/>
              <w:bottom w:val="single" w:sz="4" w:space="0" w:color="auto"/>
              <w:right w:val="single" w:sz="4" w:space="0" w:color="auto"/>
            </w:tcBorders>
            <w:hideMark/>
          </w:tcPr>
          <w:p w14:paraId="711FA642" w14:textId="77777777" w:rsidR="00FB191E" w:rsidRPr="00A809C1" w:rsidRDefault="00FB191E" w:rsidP="001C60F7">
            <w:pPr>
              <w:pStyle w:val="TAH"/>
            </w:pPr>
            <w:r>
              <w:t>SB</w:t>
            </w:r>
          </w:p>
        </w:tc>
        <w:tc>
          <w:tcPr>
            <w:tcW w:w="1276" w:type="dxa"/>
            <w:tcBorders>
              <w:top w:val="single" w:sz="4" w:space="0" w:color="auto"/>
              <w:left w:val="single" w:sz="4" w:space="0" w:color="auto"/>
              <w:bottom w:val="single" w:sz="4" w:space="0" w:color="auto"/>
              <w:right w:val="single" w:sz="4" w:space="0" w:color="auto"/>
            </w:tcBorders>
            <w:hideMark/>
          </w:tcPr>
          <w:p w14:paraId="663A2118" w14:textId="77777777" w:rsidR="00FB191E" w:rsidRPr="00A809C1" w:rsidRDefault="00FB191E" w:rsidP="001C60F7">
            <w:pPr>
              <w:pStyle w:val="TAH"/>
            </w:pPr>
            <w:r w:rsidRPr="00A809C1">
              <w:t>Bandwidth [MHz]</w:t>
            </w:r>
          </w:p>
        </w:tc>
        <w:tc>
          <w:tcPr>
            <w:tcW w:w="1701" w:type="dxa"/>
            <w:tcBorders>
              <w:top w:val="single" w:sz="4" w:space="0" w:color="auto"/>
              <w:left w:val="single" w:sz="4" w:space="0" w:color="auto"/>
              <w:bottom w:val="single" w:sz="4" w:space="0" w:color="auto"/>
              <w:right w:val="single" w:sz="4" w:space="0" w:color="auto"/>
            </w:tcBorders>
            <w:hideMark/>
          </w:tcPr>
          <w:p w14:paraId="5F147DF1" w14:textId="77777777" w:rsidR="00FB191E" w:rsidRPr="00A809C1" w:rsidRDefault="00FB191E" w:rsidP="001C60F7">
            <w:pPr>
              <w:pStyle w:val="TAH"/>
              <w:rPr>
                <w:rFonts w:cs="Arial"/>
              </w:rPr>
            </w:pPr>
            <w:r w:rsidRPr="00A809C1">
              <w:t>Range</w:t>
            </w:r>
          </w:p>
        </w:tc>
        <w:tc>
          <w:tcPr>
            <w:tcW w:w="850" w:type="dxa"/>
            <w:tcBorders>
              <w:top w:val="single" w:sz="4" w:space="0" w:color="auto"/>
              <w:left w:val="single" w:sz="4" w:space="0" w:color="auto"/>
              <w:bottom w:val="single" w:sz="4" w:space="0" w:color="auto"/>
              <w:right w:val="single" w:sz="4" w:space="0" w:color="auto"/>
            </w:tcBorders>
            <w:hideMark/>
          </w:tcPr>
          <w:p w14:paraId="303079CB" w14:textId="77777777" w:rsidR="00FB191E" w:rsidRPr="00A809C1" w:rsidRDefault="00FB191E" w:rsidP="001C60F7">
            <w:pPr>
              <w:pStyle w:val="TAH"/>
            </w:pPr>
            <w:r w:rsidRPr="00A809C1">
              <w:rPr>
                <w:rFonts w:cs="Arial"/>
              </w:rPr>
              <w:t>Gap</w:t>
            </w:r>
          </w:p>
        </w:tc>
        <w:tc>
          <w:tcPr>
            <w:tcW w:w="5738" w:type="dxa"/>
            <w:tcBorders>
              <w:top w:val="single" w:sz="4" w:space="0" w:color="auto"/>
              <w:left w:val="single" w:sz="4" w:space="0" w:color="auto"/>
              <w:bottom w:val="single" w:sz="4" w:space="0" w:color="auto"/>
              <w:right w:val="single" w:sz="4" w:space="0" w:color="auto"/>
            </w:tcBorders>
            <w:hideMark/>
          </w:tcPr>
          <w:p w14:paraId="4EBD2228" w14:textId="77777777" w:rsidR="00FB191E" w:rsidRPr="00A809C1" w:rsidRDefault="00FB191E" w:rsidP="001C60F7">
            <w:pPr>
              <w:pStyle w:val="TAH"/>
            </w:pPr>
            <w:r w:rsidRPr="00A809C1">
              <w:t>Test frequencies and signalling parameters</w:t>
            </w:r>
          </w:p>
        </w:tc>
      </w:tr>
      <w:tr w:rsidR="00FB191E" w:rsidRPr="002C02DB" w14:paraId="54186E6D" w14:textId="77777777" w:rsidTr="001C60F7">
        <w:trPr>
          <w:jc w:val="center"/>
        </w:trPr>
        <w:tc>
          <w:tcPr>
            <w:tcW w:w="11930" w:type="dxa"/>
            <w:gridSpan w:val="6"/>
            <w:tcBorders>
              <w:top w:val="single" w:sz="4" w:space="0" w:color="auto"/>
              <w:left w:val="single" w:sz="4" w:space="0" w:color="auto"/>
              <w:bottom w:val="single" w:sz="4" w:space="0" w:color="auto"/>
              <w:right w:val="single" w:sz="4" w:space="0" w:color="auto"/>
            </w:tcBorders>
          </w:tcPr>
          <w:p w14:paraId="12E7724B" w14:textId="6210842E" w:rsidR="00FB191E" w:rsidRPr="00A809C1" w:rsidRDefault="00FB191E" w:rsidP="001C60F7">
            <w:pPr>
              <w:pStyle w:val="TAH"/>
            </w:pPr>
            <w:r w:rsidRPr="00A809C1">
              <w:t xml:space="preserve">CA_n78(2A); </w:t>
            </w:r>
            <w:ins w:id="13" w:author="ZTE-Ma Zhifeng" w:date="2022-04-19T15:20:00Z">
              <w:r>
                <w:t>n78</w:t>
              </w:r>
            </w:ins>
            <w:r w:rsidRPr="00A809C1">
              <w:t xml:space="preserve">A(10-100MHz) </w:t>
            </w:r>
            <w:del w:id="14" w:author="ZTE-Ma Zhifeng" w:date="2022-04-19T15:20:00Z">
              <w:r w:rsidRPr="00A809C1" w:rsidDel="00FB191E">
                <w:delText>-</w:delText>
              </w:r>
            </w:del>
            <w:ins w:id="15" w:author="ZTE-Ma Zhifeng" w:date="2022-04-19T15:20:00Z">
              <w:r>
                <w:t>+</w:t>
              </w:r>
            </w:ins>
            <w:r w:rsidRPr="00A809C1">
              <w:t xml:space="preserve"> </w:t>
            </w:r>
            <w:ins w:id="16" w:author="ZTE-Ma Zhifeng" w:date="2022-04-19T15:21:00Z">
              <w:r>
                <w:t>n78</w:t>
              </w:r>
            </w:ins>
            <w:r w:rsidRPr="00A809C1">
              <w:t>A(10-100MHz)</w:t>
            </w:r>
          </w:p>
        </w:tc>
      </w:tr>
      <w:tr w:rsidR="00FB191E" w:rsidRPr="002C02DB" w14:paraId="39D6AAC0" w14:textId="77777777" w:rsidTr="001C60F7">
        <w:trPr>
          <w:jc w:val="center"/>
        </w:trPr>
        <w:tc>
          <w:tcPr>
            <w:tcW w:w="1656" w:type="dxa"/>
            <w:vMerge w:val="restart"/>
            <w:tcBorders>
              <w:top w:val="single" w:sz="4" w:space="0" w:color="auto"/>
              <w:left w:val="single" w:sz="4" w:space="0" w:color="auto"/>
              <w:bottom w:val="single" w:sz="4" w:space="0" w:color="auto"/>
              <w:right w:val="single" w:sz="4" w:space="0" w:color="auto"/>
            </w:tcBorders>
          </w:tcPr>
          <w:p w14:paraId="48513ADE" w14:textId="77777777" w:rsidR="00FB191E" w:rsidRPr="00A809C1" w:rsidRDefault="00FB191E" w:rsidP="001C60F7">
            <w:pPr>
              <w:pStyle w:val="TAC"/>
            </w:pPr>
            <w:r w:rsidRPr="00A809C1">
              <w:t>CBW1+CBW2</w:t>
            </w:r>
          </w:p>
        </w:tc>
        <w:tc>
          <w:tcPr>
            <w:tcW w:w="709" w:type="dxa"/>
            <w:tcBorders>
              <w:top w:val="nil"/>
              <w:left w:val="single" w:sz="4" w:space="0" w:color="auto"/>
              <w:bottom w:val="single" w:sz="4" w:space="0" w:color="auto"/>
              <w:right w:val="single" w:sz="4" w:space="0" w:color="auto"/>
            </w:tcBorders>
            <w:hideMark/>
          </w:tcPr>
          <w:p w14:paraId="6F4C265F" w14:textId="77777777" w:rsidR="00FB191E" w:rsidRPr="00A809C1" w:rsidRDefault="00FB191E" w:rsidP="001C60F7">
            <w:pPr>
              <w:pStyle w:val="TAC"/>
            </w:pPr>
            <w:r>
              <w:t>SB1</w:t>
            </w:r>
          </w:p>
        </w:tc>
        <w:tc>
          <w:tcPr>
            <w:tcW w:w="1276" w:type="dxa"/>
            <w:tcBorders>
              <w:top w:val="nil"/>
              <w:left w:val="single" w:sz="4" w:space="0" w:color="auto"/>
              <w:bottom w:val="single" w:sz="4" w:space="0" w:color="auto"/>
              <w:right w:val="single" w:sz="4" w:space="0" w:color="auto"/>
            </w:tcBorders>
          </w:tcPr>
          <w:p w14:paraId="5768EE8A" w14:textId="77777777" w:rsidR="00FB191E" w:rsidRPr="00A809C1" w:rsidRDefault="00FB191E" w:rsidP="001C60F7">
            <w:pPr>
              <w:pStyle w:val="TAC"/>
            </w:pPr>
            <w:r w:rsidRPr="00A809C1">
              <w:t>CBW1</w:t>
            </w:r>
          </w:p>
        </w:tc>
        <w:tc>
          <w:tcPr>
            <w:tcW w:w="1701" w:type="dxa"/>
            <w:tcBorders>
              <w:top w:val="single" w:sz="4" w:space="0" w:color="auto"/>
              <w:left w:val="single" w:sz="4" w:space="0" w:color="auto"/>
              <w:bottom w:val="single" w:sz="4" w:space="0" w:color="auto"/>
              <w:right w:val="single" w:sz="4" w:space="0" w:color="auto"/>
            </w:tcBorders>
            <w:hideMark/>
          </w:tcPr>
          <w:p w14:paraId="6F9410DA" w14:textId="77777777" w:rsidR="00FB191E" w:rsidRPr="00A809C1" w:rsidRDefault="00FB191E" w:rsidP="001C60F7">
            <w:pPr>
              <w:pStyle w:val="TAC"/>
              <w:rPr>
                <w:rFonts w:cs="Arial"/>
              </w:rPr>
            </w:pPr>
            <w:r w:rsidRPr="00A809C1">
              <w:rPr>
                <w:rFonts w:cs="Arial"/>
              </w:rPr>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E576A8B" w14:textId="77777777" w:rsidR="00FB191E" w:rsidRPr="00A809C1" w:rsidRDefault="00FB191E" w:rsidP="001C60F7">
            <w:pPr>
              <w:pStyle w:val="TAC"/>
            </w:pPr>
            <w:r w:rsidRPr="00A809C1">
              <w:rPr>
                <w:rFonts w:cs="Arial"/>
              </w:rPr>
              <w:t>Max</w:t>
            </w:r>
          </w:p>
          <w:p w14:paraId="1A9F06FA" w14:textId="77777777" w:rsidR="00FB191E" w:rsidRPr="00A809C1" w:rsidRDefault="00FB191E" w:rsidP="001C60F7">
            <w:pPr>
              <w:pStyle w:val="TAC"/>
            </w:pPr>
            <w:r w:rsidRPr="00A809C1">
              <w:rPr>
                <w:rFonts w:cs="Arial"/>
              </w:rPr>
              <w:t>Wgap</w:t>
            </w:r>
          </w:p>
        </w:tc>
        <w:tc>
          <w:tcPr>
            <w:tcW w:w="5738" w:type="dxa"/>
            <w:tcBorders>
              <w:top w:val="single" w:sz="4" w:space="0" w:color="auto"/>
              <w:left w:val="single" w:sz="4" w:space="0" w:color="auto"/>
              <w:bottom w:val="single" w:sz="4" w:space="0" w:color="auto"/>
              <w:right w:val="single" w:sz="4" w:space="0" w:color="auto"/>
            </w:tcBorders>
            <w:hideMark/>
          </w:tcPr>
          <w:p w14:paraId="61DB6C4D" w14:textId="501DF1D9" w:rsidR="00FB191E" w:rsidRPr="00A809C1" w:rsidRDefault="0042383D" w:rsidP="0055044D">
            <w:pPr>
              <w:pStyle w:val="TAL"/>
            </w:pPr>
            <w:ins w:id="17" w:author="ZTE-Ma Zhifeng" w:date="2022-05-13T17:47:00Z">
              <w:r w:rsidRPr="0042383D">
                <w:rPr>
                  <w:highlight w:val="yellow"/>
                </w:rPr>
                <w:t>For CBW1, use</w:t>
              </w:r>
              <w:r>
                <w:t xml:space="preserve"> </w:t>
              </w:r>
            </w:ins>
            <w:r w:rsidR="00FB191E" w:rsidRPr="00A809C1">
              <w:t xml:space="preserve">Table 4.3.1.1.1.78-2: Low range for </w:t>
            </w:r>
            <w:r w:rsidR="00FB191E" w:rsidRPr="0042383D">
              <w:rPr>
                <w:highlight w:val="yellow"/>
              </w:rPr>
              <w:t>CBW</w:t>
            </w:r>
            <w:r w:rsidR="00FB191E" w:rsidRPr="00A809C1">
              <w:t xml:space="preserve"> = 10, 20, 25, 30, 40, 50, 60, 70, 80, 90 OR 100 MHz</w:t>
            </w:r>
          </w:p>
        </w:tc>
      </w:tr>
      <w:tr w:rsidR="00FB191E" w:rsidRPr="00F15EBF" w14:paraId="3DFAC364" w14:textId="77777777" w:rsidTr="001C60F7">
        <w:trPr>
          <w:jc w:val="center"/>
        </w:trPr>
        <w:tc>
          <w:tcPr>
            <w:tcW w:w="1656" w:type="dxa"/>
            <w:vMerge/>
            <w:tcBorders>
              <w:top w:val="single" w:sz="4" w:space="0" w:color="auto"/>
              <w:left w:val="single" w:sz="4" w:space="0" w:color="auto"/>
              <w:bottom w:val="single" w:sz="4" w:space="0" w:color="auto"/>
              <w:right w:val="single" w:sz="4" w:space="0" w:color="auto"/>
            </w:tcBorders>
            <w:vAlign w:val="center"/>
          </w:tcPr>
          <w:p w14:paraId="7B616D59" w14:textId="77777777" w:rsidR="00FB191E" w:rsidRPr="00A809C1" w:rsidRDefault="00FB191E" w:rsidP="001C60F7">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3ACFB39" w14:textId="77777777" w:rsidR="00FB191E" w:rsidRPr="00A809C1" w:rsidRDefault="00FB191E" w:rsidP="001C60F7">
            <w:pPr>
              <w:pStyle w:val="TAC"/>
            </w:pPr>
            <w:r>
              <w:t>SB2</w:t>
            </w:r>
          </w:p>
        </w:tc>
        <w:tc>
          <w:tcPr>
            <w:tcW w:w="1276" w:type="dxa"/>
            <w:tcBorders>
              <w:top w:val="single" w:sz="4" w:space="0" w:color="auto"/>
              <w:left w:val="single" w:sz="4" w:space="0" w:color="auto"/>
              <w:bottom w:val="single" w:sz="4" w:space="0" w:color="auto"/>
              <w:right w:val="single" w:sz="4" w:space="0" w:color="auto"/>
            </w:tcBorders>
          </w:tcPr>
          <w:p w14:paraId="7E2E9857" w14:textId="77777777" w:rsidR="00FB191E" w:rsidRPr="00A809C1" w:rsidRDefault="00FB191E" w:rsidP="001C60F7">
            <w:pPr>
              <w:pStyle w:val="TAC"/>
            </w:pPr>
            <w:r w:rsidRPr="00A809C1">
              <w:t>CBW2</w:t>
            </w:r>
          </w:p>
        </w:tc>
        <w:tc>
          <w:tcPr>
            <w:tcW w:w="1701" w:type="dxa"/>
            <w:tcBorders>
              <w:top w:val="single" w:sz="4" w:space="0" w:color="auto"/>
              <w:left w:val="single" w:sz="4" w:space="0" w:color="auto"/>
              <w:bottom w:val="single" w:sz="4" w:space="0" w:color="auto"/>
              <w:right w:val="single" w:sz="4" w:space="0" w:color="auto"/>
            </w:tcBorders>
            <w:hideMark/>
          </w:tcPr>
          <w:p w14:paraId="5C972B41" w14:textId="77777777" w:rsidR="00FB191E" w:rsidRPr="00A809C1" w:rsidRDefault="00FB191E" w:rsidP="001C60F7">
            <w:pPr>
              <w:pStyle w:val="TAC"/>
            </w:pPr>
            <w:r w:rsidRPr="00A809C1">
              <w:rPr>
                <w:rFonts w:cs="Arial"/>
              </w:rPr>
              <w:t>Downlink</w:t>
            </w:r>
            <w:r>
              <w:rPr>
                <w:rFonts w:cs="Arial"/>
              </w:rPr>
              <w:t xml:space="preserve"> &amp;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E633AF3" w14:textId="77777777" w:rsidR="00FB191E" w:rsidRPr="00A809C1" w:rsidRDefault="00FB191E" w:rsidP="001C60F7">
            <w:pPr>
              <w:spacing w:after="0"/>
              <w:rPr>
                <w:rFonts w:ascii="Arial" w:hAnsi="Arial"/>
                <w:sz w:val="18"/>
              </w:rPr>
            </w:pPr>
          </w:p>
        </w:tc>
        <w:tc>
          <w:tcPr>
            <w:tcW w:w="5738" w:type="dxa"/>
            <w:tcBorders>
              <w:top w:val="single" w:sz="4" w:space="0" w:color="auto"/>
              <w:left w:val="single" w:sz="4" w:space="0" w:color="auto"/>
              <w:bottom w:val="single" w:sz="4" w:space="0" w:color="auto"/>
              <w:right w:val="single" w:sz="4" w:space="0" w:color="auto"/>
            </w:tcBorders>
            <w:hideMark/>
          </w:tcPr>
          <w:p w14:paraId="2FD94A0E" w14:textId="60C35C29" w:rsidR="00FB191E" w:rsidRPr="00A809C1" w:rsidRDefault="0042383D" w:rsidP="0055044D">
            <w:pPr>
              <w:pStyle w:val="TAL"/>
            </w:pPr>
            <w:ins w:id="18" w:author="ZTE-Ma Zhifeng" w:date="2022-05-13T17:47:00Z">
              <w:r w:rsidRPr="0042383D">
                <w:rPr>
                  <w:highlight w:val="yellow"/>
                </w:rPr>
                <w:t>For CBW2, use</w:t>
              </w:r>
              <w:r>
                <w:t xml:space="preserve"> </w:t>
              </w:r>
            </w:ins>
            <w:r w:rsidR="00FB191E" w:rsidRPr="00A809C1">
              <w:t xml:space="preserve">Table 4.3.1.1.1.78-2: High range for </w:t>
            </w:r>
            <w:r w:rsidR="00FB191E" w:rsidRPr="0042383D">
              <w:rPr>
                <w:highlight w:val="yellow"/>
              </w:rPr>
              <w:t>CBW</w:t>
            </w:r>
            <w:r w:rsidR="00FB191E" w:rsidRPr="00A809C1">
              <w:t xml:space="preserve"> = 10, 20, 25, 30, 40, 50, 60, 70, 80, 90 OR 100 MHz</w:t>
            </w:r>
          </w:p>
        </w:tc>
      </w:tr>
      <w:tr w:rsidR="00FB191E" w:rsidRPr="00F15EBF" w14:paraId="606EE98A" w14:textId="77777777" w:rsidTr="001C60F7">
        <w:trPr>
          <w:jc w:val="center"/>
        </w:trPr>
        <w:tc>
          <w:tcPr>
            <w:tcW w:w="11930" w:type="dxa"/>
            <w:gridSpan w:val="6"/>
            <w:tcBorders>
              <w:top w:val="single" w:sz="4" w:space="0" w:color="auto"/>
              <w:left w:val="single" w:sz="4" w:space="0" w:color="auto"/>
              <w:bottom w:val="single" w:sz="4" w:space="0" w:color="auto"/>
              <w:right w:val="single" w:sz="4" w:space="0" w:color="auto"/>
            </w:tcBorders>
            <w:vAlign w:val="center"/>
          </w:tcPr>
          <w:p w14:paraId="5826B808" w14:textId="77777777" w:rsidR="00FB191E" w:rsidRPr="00A809C1" w:rsidRDefault="00FB191E" w:rsidP="001C60F7">
            <w:pPr>
              <w:pStyle w:val="TAN"/>
            </w:pPr>
            <w:r w:rsidRPr="00F922CA">
              <w:t>Note 1:</w:t>
            </w:r>
            <w:r w:rsidRPr="00F922CA">
              <w:tab/>
              <w:t>CA_n</w:t>
            </w:r>
            <w:r>
              <w:t>78</w:t>
            </w:r>
            <w:r w:rsidRPr="00F922CA">
              <w:t xml:space="preserve">(2A) is specified in [7] 38.101-1 </w:t>
            </w:r>
            <w:r>
              <w:t xml:space="preserve">with and </w:t>
            </w:r>
            <w:r w:rsidRPr="00F922CA">
              <w:t xml:space="preserve">without uplink CA. </w:t>
            </w:r>
            <w:r>
              <w:t xml:space="preserve">This table is applicable for the case of without UL CA but </w:t>
            </w:r>
            <w:r w:rsidRPr="00F922CA">
              <w:t xml:space="preserve">test frequencies for both SB1 and SB2 have been specified for both downlink and uplink to enable that </w:t>
            </w:r>
            <w:r>
              <w:t xml:space="preserve">the CC of </w:t>
            </w:r>
            <w:r w:rsidRPr="00F922CA">
              <w:t>either SB1</w:t>
            </w:r>
            <w:r>
              <w:t xml:space="preserve"> or</w:t>
            </w:r>
            <w:r w:rsidRPr="00F922CA">
              <w:t xml:space="preserve"> SB2</w:t>
            </w:r>
            <w:r>
              <w:t xml:space="preserve"> can be</w:t>
            </w:r>
            <w:r w:rsidRPr="00F922CA">
              <w:t xml:space="preserve"> used as PCC.</w:t>
            </w:r>
          </w:p>
        </w:tc>
      </w:tr>
    </w:tbl>
    <w:p w14:paraId="1A023CC9" w14:textId="77777777" w:rsidR="00FB191E" w:rsidRDefault="00FB191E" w:rsidP="00FB191E">
      <w:pPr>
        <w:rPr>
          <w:noProof/>
        </w:rPr>
      </w:pPr>
      <w:bookmarkStart w:id="19" w:name="_GoBack"/>
      <w:bookmarkEnd w:id="19"/>
    </w:p>
    <w:p w14:paraId="62E2A2D7" w14:textId="77777777" w:rsidR="00FB191E" w:rsidRDefault="00FB191E" w:rsidP="00FB191E">
      <w:pPr>
        <w:pStyle w:val="TH"/>
      </w:pPr>
      <w:r w:rsidRPr="00F15EBF">
        <w:t>Table 4.3.1.1.5.</w:t>
      </w:r>
      <w:r>
        <w:t>78</w:t>
      </w:r>
      <w:r w:rsidRPr="00F15EBF">
        <w:t>-</w:t>
      </w:r>
      <w:r>
        <w:t>2A</w:t>
      </w:r>
      <w:r w:rsidRPr="00F15EBF">
        <w:t>: NR Intra-Band non-contiguous CA configuration CA_n</w:t>
      </w:r>
      <w:r>
        <w:t>78</w:t>
      </w:r>
      <w:r w:rsidRPr="00F15EBF">
        <w:t>(2A)</w:t>
      </w:r>
      <w:r>
        <w:t xml:space="preserve"> with UL CA</w:t>
      </w:r>
      <w:r w:rsidRPr="00F15EBF">
        <w:t>, SCS=</w:t>
      </w:r>
      <w:r>
        <w:t>30</w:t>
      </w:r>
      <w:r w:rsidRPr="00F15EBF">
        <w:t xml:space="preserve"> kHz, Max Wgap</w:t>
      </w:r>
    </w:p>
    <w:p w14:paraId="2B8DF84F" w14:textId="77777777" w:rsidR="00FB191E" w:rsidRDefault="00FB191E" w:rsidP="00FB191E">
      <w:pPr>
        <w:pStyle w:val="TH"/>
      </w:pPr>
      <w:r>
        <w:t>FFS</w:t>
      </w:r>
    </w:p>
    <w:p w14:paraId="007BBF40" w14:textId="77777777" w:rsidR="00FB191E" w:rsidRDefault="00FB191E" w:rsidP="00FB191E">
      <w:pPr>
        <w:rPr>
          <w:noProof/>
        </w:rPr>
      </w:pPr>
    </w:p>
    <w:p w14:paraId="0BD2B06C" w14:textId="5904584A" w:rsidR="00A10587" w:rsidRPr="00AC44C5" w:rsidRDefault="00A10587" w:rsidP="00A10587">
      <w:pPr>
        <w:pStyle w:val="H6"/>
      </w:pPr>
    </w:p>
    <w:p w14:paraId="413DA0E6" w14:textId="77777777" w:rsidR="009137D2" w:rsidRDefault="009137D2" w:rsidP="00A10587">
      <w:pPr>
        <w:pStyle w:val="6"/>
        <w:rPr>
          <w:ins w:id="20" w:author="ZTE-Ma Zhifeng" w:date="2022-04-18T23:54:00Z"/>
        </w:rPr>
        <w:sectPr w:rsidR="009137D2" w:rsidSect="0042383D">
          <w:footnotePr>
            <w:numRestart w:val="eachSect"/>
          </w:footnotePr>
          <w:pgSz w:w="11907" w:h="16840" w:code="9"/>
          <w:pgMar w:top="1418" w:right="1134" w:bottom="1134" w:left="1134" w:header="680" w:footer="567" w:gutter="0"/>
          <w:cols w:space="720"/>
          <w:docGrid w:linePitch="272"/>
        </w:sectPr>
      </w:pPr>
      <w:bookmarkStart w:id="21" w:name="_Toc58228839"/>
      <w:bookmarkStart w:id="22" w:name="_Toc58235323"/>
      <w:bookmarkStart w:id="23" w:name="_Toc77005793"/>
      <w:bookmarkStart w:id="24" w:name="_Toc84849702"/>
      <w:bookmarkStart w:id="25" w:name="_Toc92808429"/>
    </w:p>
    <w:bookmarkEnd w:id="21"/>
    <w:bookmarkEnd w:id="22"/>
    <w:bookmarkEnd w:id="23"/>
    <w:bookmarkEnd w:id="24"/>
    <w:bookmarkEnd w:id="25"/>
    <w:p w14:paraId="56D05FB2" w14:textId="77777777" w:rsidR="00182764" w:rsidRPr="00A10587" w:rsidRDefault="00182764"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8C9CD36" w14:textId="77777777" w:rsidR="001E41F3" w:rsidRPr="00BE37F6" w:rsidRDefault="001E41F3" w:rsidP="006815E8">
      <w:pPr>
        <w:pStyle w:val="30"/>
        <w:rPr>
          <w:noProof/>
        </w:rPr>
      </w:pPr>
    </w:p>
    <w:sectPr w:rsidR="001E41F3" w:rsidRPr="00BE37F6" w:rsidSect="00FB191E">
      <w:footnotePr>
        <w:numRestart w:val="eachSect"/>
      </w:footnotePr>
      <w:pgSz w:w="16840" w:h="11907" w:orient="landscape" w:code="9"/>
      <w:pgMar w:top="1134" w:right="1418" w:bottom="1134" w:left="1134" w:header="680" w:footer="567" w:gutter="0"/>
      <w:cols w:space="720"/>
      <w:docGrid w:linePitch="272"/>
      <w:sectPrChange w:id="26" w:author="ZTE-Ma Zhifeng" w:date="2022-04-19T15:19:00Z">
        <w:sectPr w:rsidR="001E41F3" w:rsidRPr="00BE37F6" w:rsidSect="00FB191E">
          <w:pgSz w:w="11907" w:h="16840" w:orient="portrait"/>
          <w:pgMar w:top="1418" w:right="1134" w:bottom="1134" w:left="1134" w:header="680" w:footer="567" w:gutter="0"/>
        </w:sectPr>
      </w:sectPrChang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654143" w14:textId="77777777" w:rsidR="004A26FE" w:rsidRDefault="004A26FE">
      <w:r>
        <w:separator/>
      </w:r>
    </w:p>
  </w:endnote>
  <w:endnote w:type="continuationSeparator" w:id="0">
    <w:p w14:paraId="13E83F5B" w14:textId="77777777" w:rsidR="004A26FE" w:rsidRDefault="004A2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DF7C7C" w14:textId="77777777" w:rsidR="004A26FE" w:rsidRDefault="004A26FE">
      <w:r>
        <w:separator/>
      </w:r>
    </w:p>
  </w:footnote>
  <w:footnote w:type="continuationSeparator" w:id="0">
    <w:p w14:paraId="5BCD4C59" w14:textId="77777777" w:rsidR="004A26FE" w:rsidRDefault="004A26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763A7" w:rsidRDefault="005763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5763A7" w:rsidRDefault="005763A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5763A7" w:rsidRDefault="005763A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5763A7" w:rsidRDefault="005763A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FE"/>
    <w:multiLevelType w:val="singleLevel"/>
    <w:tmpl w:val="FFFFFFFF"/>
    <w:lvl w:ilvl="0">
      <w:numFmt w:val="decimal"/>
      <w:lvlText w:val="*"/>
      <w:lvlJc w:val="left"/>
    </w:lvl>
  </w:abstractNum>
  <w:abstractNum w:abstractNumId="3">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nsid w:val="29265D46"/>
    <w:multiLevelType w:val="hybridMultilevel"/>
    <w:tmpl w:val="D2F814C8"/>
    <w:lvl w:ilvl="0" w:tplc="3ACAB756">
      <w:start w:val="1"/>
      <w:numFmt w:val="decima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7">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69801EC"/>
    <w:multiLevelType w:val="hybridMultilevel"/>
    <w:tmpl w:val="BE5AFCDC"/>
    <w:lvl w:ilvl="0" w:tplc="E8B0692A">
      <w:start w:val="1"/>
      <w:numFmt w:val="bullet"/>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0"/>
  </w:num>
  <w:num w:numId="3">
    <w:abstractNumId w:val="5"/>
  </w:num>
  <w:num w:numId="4">
    <w:abstractNumId w:val="17"/>
  </w:num>
  <w:num w:numId="5">
    <w:abstractNumId w:val="13"/>
  </w:num>
  <w:num w:numId="6">
    <w:abstractNumId w:val="25"/>
  </w:num>
  <w:num w:numId="7">
    <w:abstractNumId w:val="31"/>
  </w:num>
  <w:num w:numId="8">
    <w:abstractNumId w:val="33"/>
  </w:num>
  <w:num w:numId="9">
    <w:abstractNumId w:val="11"/>
  </w:num>
  <w:num w:numId="10">
    <w:abstractNumId w:val="7"/>
  </w:num>
  <w:num w:numId="11">
    <w:abstractNumId w:val="15"/>
  </w:num>
  <w:num w:numId="12">
    <w:abstractNumId w:val="16"/>
  </w:num>
  <w:num w:numId="13">
    <w:abstractNumId w:val="12"/>
  </w:num>
  <w:num w:numId="14">
    <w:abstractNumId w:val="23"/>
  </w:num>
  <w:num w:numId="15">
    <w:abstractNumId w:val="0"/>
  </w:num>
  <w:num w:numId="16">
    <w:abstractNumId w:val="24"/>
  </w:num>
  <w:num w:numId="17">
    <w:abstractNumId w:val="3"/>
  </w:num>
  <w:num w:numId="18">
    <w:abstractNumId w:val="22"/>
  </w:num>
  <w:num w:numId="19">
    <w:abstractNumId w:val="26"/>
  </w:num>
  <w:num w:numId="20">
    <w:abstractNumId w:val="8"/>
  </w:num>
  <w:num w:numId="21">
    <w:abstractNumId w:val="20"/>
  </w:num>
  <w:num w:numId="22">
    <w:abstractNumId w:val="19"/>
  </w:num>
  <w:num w:numId="23">
    <w:abstractNumId w:val="18"/>
  </w:num>
  <w:num w:numId="24">
    <w:abstractNumId w:val="21"/>
  </w:num>
  <w:num w:numId="25">
    <w:abstractNumId w:val="1"/>
  </w:num>
  <w:num w:numId="26">
    <w:abstractNumId w:val="29"/>
  </w:num>
  <w:num w:numId="27">
    <w:abstractNumId w:val="14"/>
  </w:num>
  <w:num w:numId="28">
    <w:abstractNumId w:val="9"/>
  </w:num>
  <w:num w:numId="29">
    <w:abstractNumId w:val="27"/>
  </w:num>
  <w:num w:numId="30">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28"/>
  </w:num>
  <w:num w:numId="32">
    <w:abstractNumId w:val="6"/>
  </w:num>
  <w:num w:numId="33">
    <w:abstractNumId w:val="32"/>
  </w:num>
  <w:num w:numId="34">
    <w:abstractNumId w:val="4"/>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341C"/>
    <w:rsid w:val="000A6394"/>
    <w:rsid w:val="000B0F06"/>
    <w:rsid w:val="000B7FED"/>
    <w:rsid w:val="000C038A"/>
    <w:rsid w:val="000C6598"/>
    <w:rsid w:val="000D44B3"/>
    <w:rsid w:val="000E2F99"/>
    <w:rsid w:val="00122830"/>
    <w:rsid w:val="00125E8E"/>
    <w:rsid w:val="001333EC"/>
    <w:rsid w:val="0013343D"/>
    <w:rsid w:val="00141793"/>
    <w:rsid w:val="00145D43"/>
    <w:rsid w:val="00182764"/>
    <w:rsid w:val="00192C46"/>
    <w:rsid w:val="001A08B3"/>
    <w:rsid w:val="001A7B60"/>
    <w:rsid w:val="001B52F0"/>
    <w:rsid w:val="001B7A65"/>
    <w:rsid w:val="001E41F3"/>
    <w:rsid w:val="001F02AA"/>
    <w:rsid w:val="00203517"/>
    <w:rsid w:val="00224C51"/>
    <w:rsid w:val="00251450"/>
    <w:rsid w:val="0026004D"/>
    <w:rsid w:val="002640DD"/>
    <w:rsid w:val="00274BF6"/>
    <w:rsid w:val="00275D12"/>
    <w:rsid w:val="00283621"/>
    <w:rsid w:val="00284FEB"/>
    <w:rsid w:val="002860C4"/>
    <w:rsid w:val="002A6AD3"/>
    <w:rsid w:val="002A76A0"/>
    <w:rsid w:val="002B5741"/>
    <w:rsid w:val="002E472E"/>
    <w:rsid w:val="00305409"/>
    <w:rsid w:val="00342D72"/>
    <w:rsid w:val="003462D4"/>
    <w:rsid w:val="00353586"/>
    <w:rsid w:val="003609EF"/>
    <w:rsid w:val="0036231A"/>
    <w:rsid w:val="00374DD4"/>
    <w:rsid w:val="00385DD4"/>
    <w:rsid w:val="00386747"/>
    <w:rsid w:val="00395800"/>
    <w:rsid w:val="003E1A36"/>
    <w:rsid w:val="00401C7C"/>
    <w:rsid w:val="004022C7"/>
    <w:rsid w:val="00410371"/>
    <w:rsid w:val="004129DA"/>
    <w:rsid w:val="0042142C"/>
    <w:rsid w:val="0042383D"/>
    <w:rsid w:val="004242F1"/>
    <w:rsid w:val="0044054C"/>
    <w:rsid w:val="00456301"/>
    <w:rsid w:val="004563F0"/>
    <w:rsid w:val="00490F77"/>
    <w:rsid w:val="004A26FE"/>
    <w:rsid w:val="004B75B7"/>
    <w:rsid w:val="004E0884"/>
    <w:rsid w:val="004E48A3"/>
    <w:rsid w:val="005141D9"/>
    <w:rsid w:val="0051580D"/>
    <w:rsid w:val="00523A3D"/>
    <w:rsid w:val="00547111"/>
    <w:rsid w:val="0055044D"/>
    <w:rsid w:val="005763A7"/>
    <w:rsid w:val="00592D74"/>
    <w:rsid w:val="005E2C44"/>
    <w:rsid w:val="005F5A56"/>
    <w:rsid w:val="00607986"/>
    <w:rsid w:val="006121EF"/>
    <w:rsid w:val="00621188"/>
    <w:rsid w:val="006257ED"/>
    <w:rsid w:val="00637C69"/>
    <w:rsid w:val="00653DE4"/>
    <w:rsid w:val="00665C47"/>
    <w:rsid w:val="00670D9D"/>
    <w:rsid w:val="006815E8"/>
    <w:rsid w:val="006941B8"/>
    <w:rsid w:val="00695808"/>
    <w:rsid w:val="006B46FB"/>
    <w:rsid w:val="006C2C96"/>
    <w:rsid w:val="006C4439"/>
    <w:rsid w:val="006E21FB"/>
    <w:rsid w:val="00707EAC"/>
    <w:rsid w:val="007153C8"/>
    <w:rsid w:val="00792342"/>
    <w:rsid w:val="007977A8"/>
    <w:rsid w:val="007A02D7"/>
    <w:rsid w:val="007B512A"/>
    <w:rsid w:val="007B7DCC"/>
    <w:rsid w:val="007C2097"/>
    <w:rsid w:val="007D200D"/>
    <w:rsid w:val="007D6A07"/>
    <w:rsid w:val="007F4CA0"/>
    <w:rsid w:val="007F7259"/>
    <w:rsid w:val="008040A8"/>
    <w:rsid w:val="008279FA"/>
    <w:rsid w:val="008374C2"/>
    <w:rsid w:val="00861AA9"/>
    <w:rsid w:val="008626E7"/>
    <w:rsid w:val="0086370C"/>
    <w:rsid w:val="00870EE7"/>
    <w:rsid w:val="008863B9"/>
    <w:rsid w:val="008A45A6"/>
    <w:rsid w:val="008B560D"/>
    <w:rsid w:val="008D3CCC"/>
    <w:rsid w:val="008D72D1"/>
    <w:rsid w:val="008F3789"/>
    <w:rsid w:val="008F686C"/>
    <w:rsid w:val="009137D2"/>
    <w:rsid w:val="009148DE"/>
    <w:rsid w:val="0092259F"/>
    <w:rsid w:val="00940122"/>
    <w:rsid w:val="00941E30"/>
    <w:rsid w:val="00942FDF"/>
    <w:rsid w:val="009570D2"/>
    <w:rsid w:val="009777D9"/>
    <w:rsid w:val="00991B88"/>
    <w:rsid w:val="00993977"/>
    <w:rsid w:val="009A5753"/>
    <w:rsid w:val="009A579D"/>
    <w:rsid w:val="009E3297"/>
    <w:rsid w:val="009F4FC4"/>
    <w:rsid w:val="009F734F"/>
    <w:rsid w:val="00A012EE"/>
    <w:rsid w:val="00A01A50"/>
    <w:rsid w:val="00A10587"/>
    <w:rsid w:val="00A246B6"/>
    <w:rsid w:val="00A47E70"/>
    <w:rsid w:val="00A50CF0"/>
    <w:rsid w:val="00A7671C"/>
    <w:rsid w:val="00AA0A86"/>
    <w:rsid w:val="00AA2CBC"/>
    <w:rsid w:val="00AC5820"/>
    <w:rsid w:val="00AD1CD8"/>
    <w:rsid w:val="00AE7969"/>
    <w:rsid w:val="00B03E81"/>
    <w:rsid w:val="00B17348"/>
    <w:rsid w:val="00B258BB"/>
    <w:rsid w:val="00B60A25"/>
    <w:rsid w:val="00B671DD"/>
    <w:rsid w:val="00B67B97"/>
    <w:rsid w:val="00B968C8"/>
    <w:rsid w:val="00BA3EC5"/>
    <w:rsid w:val="00BA51D9"/>
    <w:rsid w:val="00BB5DFC"/>
    <w:rsid w:val="00BD279D"/>
    <w:rsid w:val="00BD6BB8"/>
    <w:rsid w:val="00BE37F6"/>
    <w:rsid w:val="00BF72CC"/>
    <w:rsid w:val="00C342A7"/>
    <w:rsid w:val="00C45B38"/>
    <w:rsid w:val="00C65502"/>
    <w:rsid w:val="00C66BA2"/>
    <w:rsid w:val="00C768B8"/>
    <w:rsid w:val="00C870F6"/>
    <w:rsid w:val="00C95985"/>
    <w:rsid w:val="00CC5026"/>
    <w:rsid w:val="00CC68D0"/>
    <w:rsid w:val="00CD2F35"/>
    <w:rsid w:val="00CD69A6"/>
    <w:rsid w:val="00CF7C8F"/>
    <w:rsid w:val="00D03F9A"/>
    <w:rsid w:val="00D065A4"/>
    <w:rsid w:val="00D06D51"/>
    <w:rsid w:val="00D1467C"/>
    <w:rsid w:val="00D24991"/>
    <w:rsid w:val="00D27CCC"/>
    <w:rsid w:val="00D50255"/>
    <w:rsid w:val="00D62975"/>
    <w:rsid w:val="00D66520"/>
    <w:rsid w:val="00D752D4"/>
    <w:rsid w:val="00D84AE9"/>
    <w:rsid w:val="00DC7C5D"/>
    <w:rsid w:val="00DD4C12"/>
    <w:rsid w:val="00DE34CF"/>
    <w:rsid w:val="00DF115C"/>
    <w:rsid w:val="00DF1F45"/>
    <w:rsid w:val="00DF5F63"/>
    <w:rsid w:val="00E110EA"/>
    <w:rsid w:val="00E11572"/>
    <w:rsid w:val="00E13F3D"/>
    <w:rsid w:val="00E21024"/>
    <w:rsid w:val="00E34898"/>
    <w:rsid w:val="00E456E1"/>
    <w:rsid w:val="00E841D2"/>
    <w:rsid w:val="00E84950"/>
    <w:rsid w:val="00E93857"/>
    <w:rsid w:val="00EB09B7"/>
    <w:rsid w:val="00EC5FE7"/>
    <w:rsid w:val="00ED0B78"/>
    <w:rsid w:val="00ED4723"/>
    <w:rsid w:val="00EE7D7C"/>
    <w:rsid w:val="00EF33BE"/>
    <w:rsid w:val="00F24A7C"/>
    <w:rsid w:val="00F25D98"/>
    <w:rsid w:val="00F300FB"/>
    <w:rsid w:val="00F57184"/>
    <w:rsid w:val="00F65012"/>
    <w:rsid w:val="00FB191E"/>
    <w:rsid w:val="00FB6386"/>
    <w:rsid w:val="00FC2F5F"/>
    <w:rsid w:val="00FD3F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uiPriority w:val="99"/>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BE37F6"/>
    <w:rPr>
      <w:rFonts w:ascii="Tahoma" w:hAnsi="Tahoma" w:cs="Tahoma"/>
      <w:sz w:val="16"/>
      <w:szCs w:val="16"/>
      <w:lang w:val="en-GB" w:eastAsia="en-US"/>
    </w:rPr>
  </w:style>
  <w:style w:type="character" w:customStyle="1" w:styleId="Char4">
    <w:name w:val="批注文字 Char"/>
    <w:link w:val="ae"/>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uiPriority w:val="99"/>
    <w:qFormat/>
    <w:rsid w:val="00BE37F6"/>
    <w:rPr>
      <w:rFonts w:ascii="Tahoma" w:hAnsi="Tahoma" w:cs="Tahoma"/>
      <w:shd w:val="clear" w:color="auto" w:fill="000080"/>
      <w:lang w:val="en-GB" w:eastAsia="en-US"/>
    </w:rPr>
  </w:style>
  <w:style w:type="character" w:customStyle="1" w:styleId="Char6">
    <w:name w:val="批注主题 Char"/>
    <w:link w:val="af1"/>
    <w:uiPriority w:val="99"/>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uiPriority w:val="99"/>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uiPriority w:val="99"/>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uiPriority w:val="99"/>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semiHidden/>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BE37F6"/>
  </w:style>
  <w:style w:type="numbering" w:customStyle="1" w:styleId="NoList3">
    <w:name w:val="No List3"/>
    <w:next w:val="a4"/>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E37F6"/>
    <w:rPr>
      <w:rFonts w:ascii="Arial" w:hAnsi="Arial"/>
      <w:sz w:val="32"/>
      <w:lang w:val="en-GB" w:eastAsia="en-US" w:bidi="ar-SA"/>
    </w:rPr>
  </w:style>
  <w:style w:type="numbering" w:customStyle="1" w:styleId="NoList11">
    <w:name w:val="No List11"/>
    <w:next w:val="a4"/>
    <w:semiHidden/>
    <w:unhideWhenUsed/>
    <w:rsid w:val="00BE37F6"/>
  </w:style>
  <w:style w:type="numbering" w:customStyle="1" w:styleId="NoList4">
    <w:name w:val="No List4"/>
    <w:next w:val="a4"/>
    <w:semiHidden/>
    <w:unhideWhenUsed/>
    <w:rsid w:val="00BE37F6"/>
  </w:style>
  <w:style w:type="numbering" w:customStyle="1" w:styleId="NoList5">
    <w:name w:val="No List5"/>
    <w:next w:val="a4"/>
    <w:semiHidden/>
    <w:unhideWhenUsed/>
    <w:rsid w:val="00BE37F6"/>
  </w:style>
  <w:style w:type="numbering" w:customStyle="1" w:styleId="NoList111">
    <w:name w:val="No List111"/>
    <w:next w:val="a4"/>
    <w:semiHidden/>
    <w:unhideWhenUsed/>
    <w:rsid w:val="00BE37F6"/>
  </w:style>
  <w:style w:type="numbering" w:customStyle="1" w:styleId="NoList21">
    <w:name w:val="No List21"/>
    <w:next w:val="a4"/>
    <w:semiHidden/>
    <w:unhideWhenUsed/>
    <w:rsid w:val="00BE37F6"/>
  </w:style>
  <w:style w:type="numbering" w:customStyle="1" w:styleId="NoList31">
    <w:name w:val="No List31"/>
    <w:next w:val="a4"/>
    <w:semiHidden/>
    <w:unhideWhenUsed/>
    <w:rsid w:val="00BE37F6"/>
  </w:style>
  <w:style w:type="numbering" w:customStyle="1" w:styleId="NoList41">
    <w:name w:val="No List41"/>
    <w:next w:val="a4"/>
    <w:semiHidden/>
    <w:unhideWhenUsed/>
    <w:rsid w:val="00BE37F6"/>
  </w:style>
  <w:style w:type="numbering" w:customStyle="1" w:styleId="NoList6">
    <w:name w:val="No List6"/>
    <w:next w:val="a4"/>
    <w:semiHidden/>
    <w:unhideWhenUsed/>
    <w:rsid w:val="00BE37F6"/>
  </w:style>
  <w:style w:type="character" w:styleId="aff8">
    <w:name w:val="Emphasis"/>
    <w:qFormat/>
    <w:rsid w:val="00BE37F6"/>
    <w:rPr>
      <w:i/>
      <w:iCs/>
    </w:rPr>
  </w:style>
  <w:style w:type="numbering" w:customStyle="1" w:styleId="NoList7">
    <w:name w:val="No List7"/>
    <w:next w:val="a4"/>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semiHidden/>
    <w:unhideWhenUsed/>
    <w:rsid w:val="00BE37F6"/>
  </w:style>
  <w:style w:type="numbering" w:customStyle="1" w:styleId="NoList32">
    <w:name w:val="No List32"/>
    <w:next w:val="a4"/>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semiHidden/>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semiHidden/>
    <w:unhideWhenUsed/>
    <w:rsid w:val="00BE37F6"/>
  </w:style>
  <w:style w:type="numbering" w:customStyle="1" w:styleId="NoList51">
    <w:name w:val="No List51"/>
    <w:next w:val="a4"/>
    <w:semiHidden/>
    <w:unhideWhenUsed/>
    <w:rsid w:val="00BE37F6"/>
  </w:style>
  <w:style w:type="numbering" w:customStyle="1" w:styleId="NoList211">
    <w:name w:val="No List211"/>
    <w:next w:val="a4"/>
    <w:semiHidden/>
    <w:unhideWhenUsed/>
    <w:rsid w:val="00BE37F6"/>
  </w:style>
  <w:style w:type="numbering" w:customStyle="1" w:styleId="NoList311">
    <w:name w:val="No List311"/>
    <w:next w:val="a4"/>
    <w:semiHidden/>
    <w:unhideWhenUsed/>
    <w:rsid w:val="00BE37F6"/>
  </w:style>
  <w:style w:type="numbering" w:customStyle="1" w:styleId="NoList411">
    <w:name w:val="No List411"/>
    <w:next w:val="a4"/>
    <w:semiHidden/>
    <w:unhideWhenUsed/>
    <w:rsid w:val="00BE37F6"/>
  </w:style>
  <w:style w:type="numbering" w:customStyle="1" w:styleId="NoList61">
    <w:name w:val="No List61"/>
    <w:next w:val="a4"/>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semiHidden/>
    <w:unhideWhenUsed/>
    <w:rsid w:val="00BE37F6"/>
  </w:style>
  <w:style w:type="numbering" w:customStyle="1" w:styleId="NoList71">
    <w:name w:val="No List71"/>
    <w:next w:val="a4"/>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semiHidden/>
    <w:unhideWhenUsed/>
    <w:rsid w:val="00BE37F6"/>
  </w:style>
  <w:style w:type="numbering" w:customStyle="1" w:styleId="NoList91">
    <w:name w:val="No List91"/>
    <w:next w:val="a4"/>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semiHidden/>
    <w:unhideWhenUsed/>
    <w:rsid w:val="00BE37F6"/>
  </w:style>
  <w:style w:type="numbering" w:customStyle="1" w:styleId="NoList23">
    <w:name w:val="No List23"/>
    <w:next w:val="a4"/>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semiHidden/>
    <w:unhideWhenUsed/>
    <w:rsid w:val="00BE37F6"/>
  </w:style>
  <w:style w:type="numbering" w:customStyle="1" w:styleId="NoList43">
    <w:name w:val="No List43"/>
    <w:next w:val="a4"/>
    <w:semiHidden/>
    <w:unhideWhenUsed/>
    <w:rsid w:val="00BE37F6"/>
  </w:style>
  <w:style w:type="numbering" w:customStyle="1" w:styleId="NoList52">
    <w:name w:val="No List52"/>
    <w:next w:val="a4"/>
    <w:semiHidden/>
    <w:unhideWhenUsed/>
    <w:rsid w:val="00BE37F6"/>
  </w:style>
  <w:style w:type="numbering" w:customStyle="1" w:styleId="NoList62">
    <w:name w:val="No List62"/>
    <w:next w:val="a4"/>
    <w:semiHidden/>
    <w:unhideWhenUsed/>
    <w:rsid w:val="00BE37F6"/>
  </w:style>
  <w:style w:type="numbering" w:customStyle="1" w:styleId="NoList72">
    <w:name w:val="No List72"/>
    <w:next w:val="a4"/>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semiHidden/>
    <w:unhideWhenUsed/>
    <w:rsid w:val="00BE37F6"/>
  </w:style>
  <w:style w:type="numbering" w:customStyle="1" w:styleId="NoList212">
    <w:name w:val="No List212"/>
    <w:next w:val="a4"/>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semiHidden/>
    <w:unhideWhenUsed/>
    <w:rsid w:val="00BE37F6"/>
  </w:style>
  <w:style w:type="numbering" w:customStyle="1" w:styleId="NoList412">
    <w:name w:val="No List412"/>
    <w:next w:val="a4"/>
    <w:semiHidden/>
    <w:unhideWhenUsed/>
    <w:rsid w:val="00BE37F6"/>
  </w:style>
  <w:style w:type="numbering" w:customStyle="1" w:styleId="NoList511">
    <w:name w:val="No List511"/>
    <w:next w:val="a4"/>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semiHidden/>
    <w:rsid w:val="00BE37F6"/>
  </w:style>
  <w:style w:type="numbering" w:customStyle="1" w:styleId="NoList1112">
    <w:name w:val="No List1112"/>
    <w:next w:val="a4"/>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semiHidden/>
    <w:unhideWhenUsed/>
    <w:rsid w:val="00BE37F6"/>
  </w:style>
  <w:style w:type="numbering" w:customStyle="1" w:styleId="NoList24">
    <w:name w:val="No List24"/>
    <w:next w:val="a4"/>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semiHidden/>
    <w:unhideWhenUsed/>
    <w:rsid w:val="00BE37F6"/>
  </w:style>
  <w:style w:type="numbering" w:customStyle="1" w:styleId="NoList92">
    <w:name w:val="No List92"/>
    <w:next w:val="a4"/>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rsid w:val="00670D9D"/>
    <w:rPr>
      <w:rFonts w:ascii="Times New Roman" w:eastAsia="Batang" w:hAnsi="Times New Roman"/>
      <w:lang w:val="en-GB" w:eastAsia="en-US"/>
    </w:rPr>
  </w:style>
  <w:style w:type="paragraph" w:customStyle="1" w:styleId="1f0">
    <w:name w:val="无间隔1"/>
    <w:qFormat/>
    <w:rsid w:val="00670D9D"/>
    <w:rPr>
      <w:rFonts w:ascii="Times New Roman" w:eastAsia="宋体" w:hAnsi="Times New Roman"/>
      <w:lang w:val="en-GB" w:eastAsia="en-US"/>
    </w:rPr>
  </w:style>
  <w:style w:type="paragraph" w:customStyle="1" w:styleId="Arial">
    <w:name w:val="Arial"/>
    <w:basedOn w:val="a1"/>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semiHidden/>
    <w:rsid w:val="00670D9D"/>
    <w:rPr>
      <w:rFonts w:eastAsia="PMingLiU"/>
      <w:b/>
      <w:bCs/>
      <w:lang w:eastAsia="x-none"/>
    </w:rPr>
  </w:style>
  <w:style w:type="paragraph" w:customStyle="1" w:styleId="Textedebulles">
    <w:name w:val="Texte de bulles"/>
    <w:basedOn w:val="a1"/>
    <w:semiHidden/>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rsid w:val="00670D9D"/>
    <w:rPr>
      <w:rFonts w:eastAsia="宋体"/>
      <w:sz w:val="16"/>
      <w:szCs w:val="16"/>
      <w:lang w:eastAsia="x-none"/>
    </w:rPr>
  </w:style>
  <w:style w:type="paragraph" w:customStyle="1" w:styleId="xl22">
    <w:name w:val="xl22"/>
    <w:basedOn w:val="a1"/>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rsid w:val="00670D9D"/>
    <w:rPr>
      <w:b/>
      <w:bCs/>
      <w:lang w:val="en-GB" w:eastAsia="en-US" w:bidi="ar-SA"/>
    </w:rPr>
  </w:style>
  <w:style w:type="paragraph" w:customStyle="1" w:styleId="font6">
    <w:name w:val="font6"/>
    <w:basedOn w:val="a1"/>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rsid w:val="00670D9D"/>
    <w:pPr>
      <w:tabs>
        <w:tab w:val="left" w:pos="432"/>
      </w:tabs>
      <w:ind w:left="0" w:firstLine="0"/>
      <w:outlineLvl w:val="9"/>
    </w:pPr>
    <w:rPr>
      <w:rFonts w:eastAsia="宋体"/>
      <w:lang w:eastAsia="zh-CN"/>
    </w:rPr>
  </w:style>
  <w:style w:type="paragraph" w:customStyle="1" w:styleId="21">
    <w:name w:val="21"/>
    <w:basedOn w:val="a1"/>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semiHidden/>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rsid w:val="00670D9D"/>
    <w:pPr>
      <w:tabs>
        <w:tab w:val="left" w:pos="567"/>
      </w:tabs>
    </w:pPr>
    <w:rPr>
      <w:rFonts w:eastAsia="宋体"/>
      <w:lang w:eastAsia="en-GB"/>
    </w:rPr>
  </w:style>
  <w:style w:type="paragraph" w:customStyle="1" w:styleId="1e9pt">
    <w:name w:val="1e) 9 pt"/>
    <w:basedOn w:val="B10"/>
    <w:link w:val="1e9ptCar"/>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rsid w:val="00670D9D"/>
    <w:rPr>
      <w:rFonts w:eastAsia="宋体"/>
      <w:lang w:eastAsia="zh-TW"/>
    </w:rPr>
  </w:style>
  <w:style w:type="paragraph" w:customStyle="1" w:styleId="TH0">
    <w:name w:val="样式 TH"/>
    <w:basedOn w:val="TH"/>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rsid w:val="00670D9D"/>
    <w:pPr>
      <w:spacing w:after="0"/>
      <w:ind w:leftChars="400" w:left="400"/>
    </w:pPr>
    <w:rPr>
      <w:rFonts w:eastAsia="宋体"/>
      <w:sz w:val="24"/>
      <w:szCs w:val="24"/>
      <w:lang w:val="en-US" w:eastAsia="ja-JP"/>
    </w:rPr>
  </w:style>
  <w:style w:type="paragraph" w:customStyle="1" w:styleId="no0">
    <w:name w:val="no"/>
    <w:basedOn w:val="a1"/>
    <w:rsid w:val="00670D9D"/>
    <w:pPr>
      <w:ind w:left="1135" w:hanging="851"/>
    </w:pPr>
    <w:rPr>
      <w:rFonts w:eastAsia="宋体"/>
      <w:lang w:val="en-US" w:eastAsia="ja-JP"/>
    </w:rPr>
  </w:style>
  <w:style w:type="paragraph" w:customStyle="1" w:styleId="talcharchar0">
    <w:name w:val="talcharchar"/>
    <w:basedOn w:val="a1"/>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670D9D"/>
    <w:rPr>
      <w:rFonts w:ascii="Arial" w:eastAsia="MS Mincho" w:hAnsi="Arial"/>
      <w:noProof/>
      <w:lang w:eastAsia="en-GB"/>
    </w:rPr>
  </w:style>
  <w:style w:type="paragraph" w:customStyle="1" w:styleId="H600">
    <w:name w:val="H6 + 左侧:  0 厘米"/>
    <w:aliases w:val="首行缩进:  0 厘H6米"/>
    <w:basedOn w:val="H6"/>
    <w:rsid w:val="00670D9D"/>
    <w:pPr>
      <w:ind w:left="0" w:firstLine="0"/>
    </w:pPr>
    <w:rPr>
      <w:rFonts w:eastAsia="宋体"/>
      <w:lang w:eastAsia="zh-CN"/>
    </w:rPr>
  </w:style>
  <w:style w:type="paragraph" w:customStyle="1" w:styleId="2f">
    <w:name w:val="列出段落2"/>
    <w:basedOn w:val="a1"/>
    <w:qFormat/>
    <w:rsid w:val="00670D9D"/>
    <w:pPr>
      <w:ind w:firstLineChars="200" w:firstLine="420"/>
    </w:pPr>
    <w:rPr>
      <w:rFonts w:eastAsia="宋体"/>
      <w:lang w:eastAsia="en-GB"/>
    </w:rPr>
  </w:style>
  <w:style w:type="paragraph" w:customStyle="1" w:styleId="1f7">
    <w:name w:val="列出段落1"/>
    <w:basedOn w:val="a1"/>
    <w:qFormat/>
    <w:rsid w:val="00670D9D"/>
    <w:pPr>
      <w:ind w:firstLineChars="200" w:firstLine="420"/>
    </w:pPr>
    <w:rPr>
      <w:rFonts w:eastAsia="宋体"/>
      <w:lang w:eastAsia="en-GB"/>
    </w:rPr>
  </w:style>
  <w:style w:type="paragraph" w:customStyle="1" w:styleId="b31">
    <w:name w:val="b3"/>
    <w:basedOn w:val="a1"/>
    <w:rsid w:val="00670D9D"/>
    <w:pPr>
      <w:ind w:left="1135" w:hanging="284"/>
    </w:pPr>
    <w:rPr>
      <w:rFonts w:ascii="Calibri" w:eastAsia="MS PGothic" w:hAnsi="Calibri" w:cs="Calibri"/>
      <w:sz w:val="22"/>
      <w:szCs w:val="22"/>
      <w:lang w:eastAsia="en-GB"/>
    </w:rPr>
  </w:style>
  <w:style w:type="paragraph" w:customStyle="1" w:styleId="b40">
    <w:name w:val="b4"/>
    <w:basedOn w:val="a1"/>
    <w:rsid w:val="00670D9D"/>
    <w:pPr>
      <w:ind w:left="1418" w:hanging="284"/>
    </w:pPr>
    <w:rPr>
      <w:rFonts w:ascii="Calibri" w:eastAsia="MS PGothic" w:hAnsi="Calibri" w:cs="Calibri"/>
      <w:sz w:val="22"/>
      <w:szCs w:val="22"/>
      <w:lang w:eastAsia="en-GB"/>
    </w:rPr>
  </w:style>
  <w:style w:type="paragraph" w:customStyle="1" w:styleId="b21">
    <w:name w:val="b2"/>
    <w:basedOn w:val="a1"/>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rsid w:val="00670D9D"/>
    <w:pPr>
      <w:suppressLineNumbers/>
      <w:suppressAutoHyphens/>
    </w:pPr>
    <w:rPr>
      <w:rFonts w:eastAsia="MS Mincho" w:cs="Mangal"/>
      <w:lang w:eastAsia="ar-SA"/>
    </w:rPr>
  </w:style>
  <w:style w:type="paragraph" w:customStyle="1" w:styleId="afffa">
    <w:name w:val="段落番号"/>
    <w:basedOn w:val="aa"/>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rsid w:val="00670D9D"/>
  </w:style>
  <w:style w:type="paragraph" w:customStyle="1" w:styleId="afffb">
    <w:name w:val="箇条書き"/>
    <w:basedOn w:val="aa"/>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rsid w:val="00670D9D"/>
  </w:style>
  <w:style w:type="paragraph" w:customStyle="1" w:styleId="3a">
    <w:name w:val="箇条書き 3"/>
    <w:basedOn w:val="2f1"/>
    <w:rsid w:val="00670D9D"/>
    <w:pPr>
      <w:tabs>
        <w:tab w:val="clear" w:pos="644"/>
        <w:tab w:val="num" w:pos="1494"/>
      </w:tabs>
      <w:ind w:left="1135" w:hanging="284"/>
    </w:pPr>
  </w:style>
  <w:style w:type="paragraph" w:customStyle="1" w:styleId="2f2">
    <w:name w:val="一覧 2"/>
    <w:basedOn w:val="aa"/>
    <w:rsid w:val="00670D9D"/>
    <w:pPr>
      <w:suppressAutoHyphens/>
      <w:ind w:left="851"/>
    </w:pPr>
    <w:rPr>
      <w:rFonts w:eastAsia="MS Mincho" w:cs="CG Times (WN)"/>
      <w:lang w:eastAsia="ar-SA"/>
    </w:rPr>
  </w:style>
  <w:style w:type="paragraph" w:customStyle="1" w:styleId="3b">
    <w:name w:val="一覧 3"/>
    <w:basedOn w:val="2f2"/>
    <w:rsid w:val="00670D9D"/>
    <w:pPr>
      <w:ind w:left="1135"/>
    </w:pPr>
  </w:style>
  <w:style w:type="paragraph" w:customStyle="1" w:styleId="47">
    <w:name w:val="一覧 4"/>
    <w:basedOn w:val="3b"/>
    <w:rsid w:val="00670D9D"/>
  </w:style>
  <w:style w:type="paragraph" w:customStyle="1" w:styleId="56">
    <w:name w:val="一覧 5"/>
    <w:basedOn w:val="47"/>
    <w:rsid w:val="00670D9D"/>
    <w:pPr>
      <w:ind w:left="1702"/>
    </w:pPr>
  </w:style>
  <w:style w:type="paragraph" w:customStyle="1" w:styleId="48">
    <w:name w:val="箇条書き 4"/>
    <w:basedOn w:val="3a"/>
    <w:rsid w:val="00670D9D"/>
  </w:style>
  <w:style w:type="paragraph" w:customStyle="1" w:styleId="57">
    <w:name w:val="箇条書き 5"/>
    <w:basedOn w:val="48"/>
    <w:rsid w:val="00670D9D"/>
    <w:pPr>
      <w:ind w:left="1702"/>
    </w:pPr>
  </w:style>
  <w:style w:type="paragraph" w:customStyle="1" w:styleId="afffc">
    <w:name w:val="コメント文字列"/>
    <w:basedOn w:val="a1"/>
    <w:rsid w:val="00670D9D"/>
    <w:pPr>
      <w:suppressAutoHyphens/>
    </w:pPr>
    <w:rPr>
      <w:rFonts w:eastAsia="MS Mincho" w:cs="CG Times (WN)"/>
      <w:lang w:eastAsia="ar-SA"/>
    </w:rPr>
  </w:style>
  <w:style w:type="paragraph" w:customStyle="1" w:styleId="afffd">
    <w:name w:val="コメント内容"/>
    <w:basedOn w:val="afffc"/>
    <w:next w:val="afffc"/>
    <w:rsid w:val="00670D9D"/>
  </w:style>
  <w:style w:type="paragraph" w:customStyle="1" w:styleId="afffe">
    <w:name w:val="見出しマップ"/>
    <w:basedOn w:val="a1"/>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70D9D"/>
    <w:pPr>
      <w:suppressAutoHyphens/>
      <w:spacing w:before="120" w:after="120"/>
    </w:pPr>
    <w:rPr>
      <w:rFonts w:eastAsia="MS Mincho" w:cs="CG Times (WN)"/>
      <w:b/>
      <w:lang w:eastAsia="ar-SA"/>
    </w:rPr>
  </w:style>
  <w:style w:type="paragraph" w:customStyle="1" w:styleId="affff">
    <w:name w:val="書式なし"/>
    <w:basedOn w:val="a1"/>
    <w:rsid w:val="00670D9D"/>
    <w:pPr>
      <w:suppressAutoHyphens/>
    </w:pPr>
    <w:rPr>
      <w:rFonts w:ascii="Courier New" w:eastAsia="MS Mincho" w:hAnsi="Courier New" w:cs="CG Times (WN)"/>
      <w:lang w:val="nb-NO" w:eastAsia="ar-SA"/>
    </w:rPr>
  </w:style>
  <w:style w:type="paragraph" w:customStyle="1" w:styleId="221">
    <w:name w:val="本文 22"/>
    <w:basedOn w:val="a1"/>
    <w:rsid w:val="00670D9D"/>
    <w:pPr>
      <w:suppressAutoHyphens/>
      <w:spacing w:after="120"/>
    </w:pPr>
    <w:rPr>
      <w:rFonts w:eastAsia="MS Mincho" w:cs="CG Times (WN)"/>
      <w:lang w:eastAsia="ar-SA"/>
    </w:rPr>
  </w:style>
  <w:style w:type="paragraph" w:customStyle="1" w:styleId="322">
    <w:name w:val="本文 32"/>
    <w:basedOn w:val="a1"/>
    <w:rsid w:val="00670D9D"/>
    <w:pPr>
      <w:suppressAutoHyphens/>
      <w:spacing w:after="120"/>
    </w:pPr>
    <w:rPr>
      <w:rFonts w:eastAsia="MS Mincho" w:cs="CG Times (WN)"/>
      <w:lang w:eastAsia="ar-SA"/>
    </w:rPr>
  </w:style>
  <w:style w:type="paragraph" w:customStyle="1" w:styleId="Web">
    <w:name w:val="標準 (Web)"/>
    <w:basedOn w:val="a1"/>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rsid w:val="00670D9D"/>
    <w:pPr>
      <w:suppressAutoHyphens/>
      <w:ind w:left="567"/>
    </w:pPr>
    <w:rPr>
      <w:rFonts w:ascii="Arial" w:eastAsia="MS Mincho" w:hAnsi="Arial" w:cs="Arial"/>
      <w:lang w:eastAsia="ar-SA"/>
    </w:rPr>
  </w:style>
  <w:style w:type="paragraph" w:customStyle="1" w:styleId="affff0">
    <w:name w:val="標準インデント"/>
    <w:basedOn w:val="a1"/>
    <w:rsid w:val="00670D9D"/>
    <w:pPr>
      <w:suppressAutoHyphens/>
      <w:ind w:left="708"/>
    </w:pPr>
    <w:rPr>
      <w:rFonts w:eastAsia="MS Mincho" w:cs="CG Times (WN)"/>
      <w:lang w:eastAsia="ar-SA"/>
    </w:rPr>
  </w:style>
  <w:style w:type="paragraph" w:customStyle="1" w:styleId="affff1">
    <w:name w:val="記"/>
    <w:basedOn w:val="a1"/>
    <w:next w:val="a1"/>
    <w:rsid w:val="00670D9D"/>
    <w:pPr>
      <w:suppressAutoHyphens/>
    </w:pPr>
    <w:rPr>
      <w:rFonts w:eastAsia="MS Mincho" w:cs="CG Times (WN)"/>
      <w:lang w:eastAsia="ar-SA"/>
    </w:rPr>
  </w:style>
  <w:style w:type="paragraph" w:customStyle="1" w:styleId="HTML3">
    <w:name w:val="HTML 書式付き"/>
    <w:basedOn w:val="a1"/>
    <w:rsid w:val="00670D9D"/>
    <w:pPr>
      <w:suppressAutoHyphens/>
    </w:pPr>
    <w:rPr>
      <w:rFonts w:ascii="Courier New" w:eastAsia="MS Mincho" w:hAnsi="Courier New" w:cs="Courier New"/>
      <w:lang w:eastAsia="ar-SA"/>
    </w:rPr>
  </w:style>
  <w:style w:type="paragraph" w:customStyle="1" w:styleId="affff2">
    <w:name w:val="表の内容"/>
    <w:basedOn w:val="a1"/>
    <w:rsid w:val="00670D9D"/>
    <w:pPr>
      <w:suppressLineNumbers/>
      <w:suppressAutoHyphens/>
    </w:pPr>
    <w:rPr>
      <w:rFonts w:eastAsia="MS Mincho" w:cs="CG Times (WN)"/>
      <w:lang w:eastAsia="ar-SA"/>
    </w:rPr>
  </w:style>
  <w:style w:type="paragraph" w:customStyle="1" w:styleId="affff3">
    <w:name w:val="表の見出し"/>
    <w:basedOn w:val="affff2"/>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rsid w:val="00670D9D"/>
    <w:pPr>
      <w:tabs>
        <w:tab w:val="clear" w:pos="644"/>
        <w:tab w:val="num" w:pos="1494"/>
      </w:tabs>
      <w:ind w:left="851"/>
    </w:pPr>
  </w:style>
  <w:style w:type="paragraph" w:customStyle="1" w:styleId="ListBullet31">
    <w:name w:val="List Bullet 31"/>
    <w:basedOn w:val="ListBullet21"/>
    <w:rsid w:val="00670D9D"/>
    <w:pPr>
      <w:ind w:left="1135"/>
    </w:pPr>
  </w:style>
  <w:style w:type="paragraph" w:customStyle="1" w:styleId="ListBullet41">
    <w:name w:val="List Bullet 41"/>
    <w:basedOn w:val="ListBullet31"/>
    <w:rsid w:val="00670D9D"/>
    <w:pPr>
      <w:ind w:left="1418"/>
    </w:pPr>
  </w:style>
  <w:style w:type="paragraph" w:customStyle="1" w:styleId="ListBullet51">
    <w:name w:val="List Bullet 51"/>
    <w:basedOn w:val="ListBullet41"/>
    <w:rsid w:val="00670D9D"/>
    <w:pPr>
      <w:ind w:left="1702"/>
    </w:pPr>
  </w:style>
  <w:style w:type="paragraph" w:customStyle="1" w:styleId="DocumentMap1">
    <w:name w:val="Document Map1"/>
    <w:basedOn w:val="a1"/>
    <w:rsid w:val="00670D9D"/>
    <w:pPr>
      <w:shd w:val="clear" w:color="auto" w:fill="000080"/>
      <w:suppressAutoHyphens/>
    </w:pPr>
    <w:rPr>
      <w:rFonts w:ascii="Tahoma" w:eastAsia="MS Mincho" w:hAnsi="Tahoma"/>
      <w:lang w:eastAsia="ar-SA"/>
    </w:rPr>
  </w:style>
  <w:style w:type="paragraph" w:customStyle="1" w:styleId="PlainText1">
    <w:name w:val="Plain Text1"/>
    <w:basedOn w:val="a1"/>
    <w:rsid w:val="00670D9D"/>
    <w:pPr>
      <w:suppressAutoHyphens/>
    </w:pPr>
    <w:rPr>
      <w:rFonts w:ascii="Courier New" w:eastAsia="MS Mincho" w:hAnsi="Courier New"/>
      <w:lang w:val="nb-NO" w:eastAsia="ar-SA"/>
    </w:rPr>
  </w:style>
  <w:style w:type="paragraph" w:customStyle="1" w:styleId="CommentText1">
    <w:name w:val="Comment Text1"/>
    <w:basedOn w:val="a1"/>
    <w:rsid w:val="00670D9D"/>
    <w:pPr>
      <w:suppressAutoHyphens/>
    </w:pPr>
    <w:rPr>
      <w:rFonts w:eastAsia="MS Mincho"/>
      <w:lang w:eastAsia="ar-SA"/>
    </w:rPr>
  </w:style>
  <w:style w:type="paragraph" w:customStyle="1" w:styleId="List31">
    <w:name w:val="List 31"/>
    <w:basedOn w:val="a1"/>
    <w:rsid w:val="00670D9D"/>
    <w:pPr>
      <w:suppressAutoHyphens/>
      <w:ind w:left="849" w:hanging="283"/>
    </w:pPr>
    <w:rPr>
      <w:rFonts w:eastAsia="MS Mincho"/>
      <w:lang w:eastAsia="ar-SA"/>
    </w:rPr>
  </w:style>
  <w:style w:type="paragraph" w:customStyle="1" w:styleId="List41">
    <w:name w:val="List 41"/>
    <w:basedOn w:val="List31"/>
    <w:rsid w:val="00670D9D"/>
    <w:pPr>
      <w:ind w:left="1418" w:hanging="284"/>
    </w:pPr>
  </w:style>
  <w:style w:type="paragraph" w:customStyle="1" w:styleId="ListNumber1">
    <w:name w:val="List Number1"/>
    <w:basedOn w:val="aa"/>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rsid w:val="00670D9D"/>
    <w:pPr>
      <w:ind w:left="851" w:hanging="284"/>
    </w:pPr>
  </w:style>
  <w:style w:type="paragraph" w:customStyle="1" w:styleId="List21">
    <w:name w:val="List 21"/>
    <w:basedOn w:val="aa"/>
    <w:rsid w:val="00670D9D"/>
    <w:pPr>
      <w:suppressAutoHyphens/>
      <w:ind w:left="851"/>
    </w:pPr>
    <w:rPr>
      <w:rFonts w:eastAsia="MS Mincho"/>
      <w:lang w:eastAsia="ar-SA"/>
    </w:rPr>
  </w:style>
  <w:style w:type="paragraph" w:customStyle="1" w:styleId="List51">
    <w:name w:val="List 51"/>
    <w:basedOn w:val="List41"/>
    <w:rsid w:val="00670D9D"/>
    <w:pPr>
      <w:ind w:left="1702"/>
    </w:pPr>
  </w:style>
  <w:style w:type="paragraph" w:customStyle="1" w:styleId="BodyText21">
    <w:name w:val="Body Text 21"/>
    <w:basedOn w:val="a1"/>
    <w:rsid w:val="00670D9D"/>
    <w:pPr>
      <w:suppressAutoHyphens/>
      <w:spacing w:after="120"/>
    </w:pPr>
    <w:rPr>
      <w:rFonts w:eastAsia="MS Mincho"/>
      <w:lang w:eastAsia="ar-SA"/>
    </w:rPr>
  </w:style>
  <w:style w:type="paragraph" w:customStyle="1" w:styleId="BodyText31">
    <w:name w:val="Body Text 31"/>
    <w:basedOn w:val="a1"/>
    <w:rsid w:val="00670D9D"/>
    <w:pPr>
      <w:suppressAutoHyphens/>
      <w:spacing w:after="120"/>
    </w:pPr>
    <w:rPr>
      <w:rFonts w:eastAsia="MS Mincho"/>
      <w:lang w:eastAsia="ar-SA"/>
    </w:rPr>
  </w:style>
  <w:style w:type="paragraph" w:customStyle="1" w:styleId="BodyTextIndent21">
    <w:name w:val="Body Text Indent 21"/>
    <w:basedOn w:val="a1"/>
    <w:rsid w:val="00670D9D"/>
    <w:pPr>
      <w:suppressAutoHyphens/>
      <w:ind w:left="567"/>
    </w:pPr>
    <w:rPr>
      <w:rFonts w:ascii="Arial" w:eastAsia="MS Mincho" w:hAnsi="Arial" w:cs="Arial"/>
      <w:lang w:eastAsia="ar-SA"/>
    </w:rPr>
  </w:style>
  <w:style w:type="paragraph" w:customStyle="1" w:styleId="NormalIndent1">
    <w:name w:val="Normal Indent1"/>
    <w:basedOn w:val="a1"/>
    <w:rsid w:val="00670D9D"/>
    <w:pPr>
      <w:suppressAutoHyphens/>
      <w:ind w:left="708"/>
    </w:pPr>
    <w:rPr>
      <w:rFonts w:eastAsia="MS Mincho"/>
      <w:lang w:eastAsia="ar-SA"/>
    </w:rPr>
  </w:style>
  <w:style w:type="paragraph" w:customStyle="1" w:styleId="NoteHeading1">
    <w:name w:val="Note Heading1"/>
    <w:basedOn w:val="a1"/>
    <w:next w:val="a1"/>
    <w:rsid w:val="00670D9D"/>
    <w:pPr>
      <w:suppressAutoHyphens/>
    </w:pPr>
    <w:rPr>
      <w:rFonts w:eastAsia="MS Mincho"/>
      <w:lang w:eastAsia="ar-SA"/>
    </w:rPr>
  </w:style>
  <w:style w:type="paragraph" w:customStyle="1" w:styleId="affff4">
    <w:name w:val="枠の内容"/>
    <w:basedOn w:val="afc"/>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rsid w:val="00670D9D"/>
    <w:pPr>
      <w:spacing w:after="0" w:line="240" w:lineRule="exact"/>
      <w:jc w:val="center"/>
    </w:pPr>
    <w:rPr>
      <w:rFonts w:eastAsia="宋体"/>
      <w:sz w:val="16"/>
      <w:lang w:val="en-US" w:eastAsia="en-GB"/>
    </w:rPr>
  </w:style>
  <w:style w:type="paragraph" w:customStyle="1" w:styleId="h61">
    <w:name w:val="h6"/>
    <w:basedOn w:val="a1"/>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rsid w:val="00670D9D"/>
    <w:rPr>
      <w:rFonts w:ascii="Times New Roman" w:eastAsia="MS Mincho" w:hAnsi="Times New Roman"/>
      <w:lang w:val="en-GB" w:eastAsia="en-US"/>
    </w:rPr>
  </w:style>
  <w:style w:type="paragraph" w:customStyle="1" w:styleId="ListParagraph1">
    <w:name w:val="List Paragraph1"/>
    <w:basedOn w:val="a1"/>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rsid w:val="00670D9D"/>
    <w:pPr>
      <w:ind w:left="851" w:hanging="284"/>
    </w:pPr>
  </w:style>
  <w:style w:type="paragraph" w:customStyle="1" w:styleId="1fc">
    <w:name w:val="箇条書き1"/>
    <w:basedOn w:val="aa"/>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rsid w:val="00670D9D"/>
  </w:style>
  <w:style w:type="paragraph" w:customStyle="1" w:styleId="313">
    <w:name w:val="箇条書き 31"/>
    <w:basedOn w:val="214"/>
    <w:rsid w:val="00670D9D"/>
    <w:pPr>
      <w:tabs>
        <w:tab w:val="clear" w:pos="644"/>
        <w:tab w:val="num" w:pos="1494"/>
      </w:tabs>
      <w:ind w:left="1135" w:hanging="284"/>
    </w:pPr>
  </w:style>
  <w:style w:type="paragraph" w:customStyle="1" w:styleId="215">
    <w:name w:val="一覧 21"/>
    <w:basedOn w:val="aa"/>
    <w:rsid w:val="00670D9D"/>
    <w:pPr>
      <w:suppressAutoHyphens/>
      <w:ind w:left="851"/>
    </w:pPr>
    <w:rPr>
      <w:rFonts w:eastAsia="MS Mincho" w:cs="CG Times (WN)"/>
      <w:lang w:eastAsia="ar-SA"/>
    </w:rPr>
  </w:style>
  <w:style w:type="paragraph" w:customStyle="1" w:styleId="314">
    <w:name w:val="一覧 31"/>
    <w:basedOn w:val="215"/>
    <w:rsid w:val="00670D9D"/>
  </w:style>
  <w:style w:type="paragraph" w:customStyle="1" w:styleId="413">
    <w:name w:val="一覧 41"/>
    <w:basedOn w:val="314"/>
    <w:rsid w:val="00670D9D"/>
  </w:style>
  <w:style w:type="paragraph" w:customStyle="1" w:styleId="511">
    <w:name w:val="一覧 51"/>
    <w:basedOn w:val="413"/>
    <w:rsid w:val="00670D9D"/>
    <w:pPr>
      <w:ind w:left="1702"/>
    </w:pPr>
  </w:style>
  <w:style w:type="paragraph" w:customStyle="1" w:styleId="414">
    <w:name w:val="箇条書き 41"/>
    <w:basedOn w:val="313"/>
    <w:rsid w:val="00670D9D"/>
    <w:pPr>
      <w:ind w:left="1418"/>
    </w:pPr>
  </w:style>
  <w:style w:type="paragraph" w:customStyle="1" w:styleId="512">
    <w:name w:val="箇条書き 51"/>
    <w:basedOn w:val="414"/>
    <w:rsid w:val="00670D9D"/>
    <w:pPr>
      <w:ind w:left="1702"/>
    </w:pPr>
  </w:style>
  <w:style w:type="paragraph" w:customStyle="1" w:styleId="1fd">
    <w:name w:val="コメント文字列1"/>
    <w:basedOn w:val="a1"/>
    <w:rsid w:val="00670D9D"/>
    <w:pPr>
      <w:suppressAutoHyphens/>
    </w:pPr>
    <w:rPr>
      <w:rFonts w:eastAsia="MS Mincho" w:cs="CG Times (WN)"/>
      <w:lang w:eastAsia="ar-SA"/>
    </w:rPr>
  </w:style>
  <w:style w:type="paragraph" w:customStyle="1" w:styleId="1fe">
    <w:name w:val="コメント内容1"/>
    <w:basedOn w:val="1fd"/>
    <w:next w:val="1fd"/>
    <w:rsid w:val="00670D9D"/>
    <w:rPr>
      <w:b/>
      <w:bCs/>
    </w:rPr>
  </w:style>
  <w:style w:type="paragraph" w:customStyle="1" w:styleId="1ff">
    <w:name w:val="見出しマップ1"/>
    <w:basedOn w:val="a1"/>
    <w:rsid w:val="00670D9D"/>
    <w:pPr>
      <w:shd w:val="clear" w:color="auto" w:fill="000080"/>
      <w:suppressAutoHyphens/>
    </w:pPr>
    <w:rPr>
      <w:rFonts w:ascii="Tahoma" w:eastAsia="MS Mincho" w:hAnsi="Tahoma" w:cs="Tahoma"/>
      <w:lang w:eastAsia="ar-SA"/>
    </w:rPr>
  </w:style>
  <w:style w:type="paragraph" w:customStyle="1" w:styleId="1ff0">
    <w:name w:val="書式なし1"/>
    <w:basedOn w:val="a1"/>
    <w:rsid w:val="00670D9D"/>
    <w:pPr>
      <w:suppressAutoHyphens/>
    </w:pPr>
    <w:rPr>
      <w:rFonts w:ascii="Courier New" w:eastAsia="MS Mincho" w:hAnsi="Courier New" w:cs="CG Times (WN)"/>
      <w:lang w:val="nb-NO" w:eastAsia="ar-SA"/>
    </w:rPr>
  </w:style>
  <w:style w:type="paragraph" w:customStyle="1" w:styleId="216">
    <w:name w:val="本文 21"/>
    <w:basedOn w:val="a1"/>
    <w:rsid w:val="00670D9D"/>
    <w:pPr>
      <w:suppressAutoHyphens/>
      <w:spacing w:after="120"/>
    </w:pPr>
    <w:rPr>
      <w:rFonts w:eastAsia="MS Mincho" w:cs="CG Times (WN)"/>
      <w:lang w:eastAsia="ar-SA"/>
    </w:rPr>
  </w:style>
  <w:style w:type="paragraph" w:customStyle="1" w:styleId="315">
    <w:name w:val="本文 31"/>
    <w:basedOn w:val="a1"/>
    <w:rsid w:val="00670D9D"/>
    <w:pPr>
      <w:suppressAutoHyphens/>
      <w:spacing w:after="120"/>
    </w:pPr>
    <w:rPr>
      <w:rFonts w:eastAsia="MS Mincho" w:cs="CG Times (WN)"/>
      <w:lang w:eastAsia="ar-SA"/>
    </w:rPr>
  </w:style>
  <w:style w:type="paragraph" w:customStyle="1" w:styleId="Web1">
    <w:name w:val="標準 (Web)1"/>
    <w:basedOn w:val="a1"/>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rsid w:val="00670D9D"/>
    <w:pPr>
      <w:suppressAutoHyphens/>
      <w:ind w:left="567"/>
    </w:pPr>
    <w:rPr>
      <w:rFonts w:ascii="Arial" w:eastAsia="MS Mincho" w:hAnsi="Arial" w:cs="Arial"/>
      <w:lang w:eastAsia="ar-SA"/>
    </w:rPr>
  </w:style>
  <w:style w:type="paragraph" w:customStyle="1" w:styleId="1ff1">
    <w:name w:val="標準インデント1"/>
    <w:basedOn w:val="a1"/>
    <w:rsid w:val="00670D9D"/>
    <w:pPr>
      <w:suppressAutoHyphens/>
      <w:ind w:left="708"/>
    </w:pPr>
    <w:rPr>
      <w:rFonts w:eastAsia="MS Mincho" w:cs="CG Times (WN)"/>
      <w:lang w:eastAsia="ar-SA"/>
    </w:rPr>
  </w:style>
  <w:style w:type="paragraph" w:customStyle="1" w:styleId="1ff2">
    <w:name w:val="記1"/>
    <w:basedOn w:val="a1"/>
    <w:next w:val="a1"/>
    <w:rsid w:val="00670D9D"/>
    <w:pPr>
      <w:suppressAutoHyphens/>
    </w:pPr>
    <w:rPr>
      <w:rFonts w:eastAsia="MS Mincho" w:cs="CG Times (WN)"/>
      <w:lang w:eastAsia="ar-SA"/>
    </w:rPr>
  </w:style>
  <w:style w:type="paragraph" w:customStyle="1" w:styleId="HTML10">
    <w:name w:val="HTML 書式付き1"/>
    <w:basedOn w:val="a1"/>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rsid w:val="00670D9D"/>
    <w:pPr>
      <w:spacing w:before="120" w:after="120"/>
    </w:pPr>
    <w:rPr>
      <w:rFonts w:eastAsia="MS Mincho"/>
      <w:b/>
      <w:lang w:eastAsia="en-GB"/>
    </w:rPr>
  </w:style>
  <w:style w:type="paragraph" w:customStyle="1" w:styleId="1ff4">
    <w:name w:val="图表目录1"/>
    <w:basedOn w:val="a1"/>
    <w:next w:val="a1"/>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rsid w:val="00670D9D"/>
  </w:style>
  <w:style w:type="paragraph" w:customStyle="1" w:styleId="2f8">
    <w:name w:val="箇条書き2"/>
    <w:basedOn w:val="aa"/>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rsid w:val="00670D9D"/>
  </w:style>
  <w:style w:type="paragraph" w:customStyle="1" w:styleId="323">
    <w:name w:val="箇条書き 32"/>
    <w:basedOn w:val="223"/>
    <w:rsid w:val="00670D9D"/>
    <w:pPr>
      <w:tabs>
        <w:tab w:val="clear" w:pos="644"/>
        <w:tab w:val="num" w:pos="1494"/>
      </w:tabs>
      <w:ind w:left="1135" w:hanging="284"/>
    </w:pPr>
  </w:style>
  <w:style w:type="paragraph" w:customStyle="1" w:styleId="224">
    <w:name w:val="一覧 22"/>
    <w:basedOn w:val="aa"/>
    <w:rsid w:val="00670D9D"/>
    <w:pPr>
      <w:suppressAutoHyphens/>
      <w:ind w:left="851"/>
    </w:pPr>
    <w:rPr>
      <w:rFonts w:eastAsia="MS Mincho" w:cs="CG Times (WN)"/>
      <w:lang w:eastAsia="ar-SA"/>
    </w:rPr>
  </w:style>
  <w:style w:type="paragraph" w:customStyle="1" w:styleId="324">
    <w:name w:val="一覧 32"/>
    <w:basedOn w:val="224"/>
    <w:rsid w:val="00670D9D"/>
  </w:style>
  <w:style w:type="paragraph" w:customStyle="1" w:styleId="422">
    <w:name w:val="一覧 42"/>
    <w:basedOn w:val="324"/>
    <w:rsid w:val="00670D9D"/>
    <w:pPr>
      <w:ind w:left="1418"/>
    </w:pPr>
  </w:style>
  <w:style w:type="paragraph" w:customStyle="1" w:styleId="520">
    <w:name w:val="一覧 52"/>
    <w:basedOn w:val="422"/>
    <w:rsid w:val="00670D9D"/>
    <w:pPr>
      <w:ind w:left="1702"/>
    </w:pPr>
  </w:style>
  <w:style w:type="paragraph" w:customStyle="1" w:styleId="423">
    <w:name w:val="箇条書き 42"/>
    <w:basedOn w:val="323"/>
    <w:rsid w:val="00670D9D"/>
  </w:style>
  <w:style w:type="paragraph" w:customStyle="1" w:styleId="521">
    <w:name w:val="箇条書き 52"/>
    <w:basedOn w:val="423"/>
    <w:rsid w:val="00670D9D"/>
    <w:pPr>
      <w:ind w:left="1702"/>
    </w:pPr>
  </w:style>
  <w:style w:type="paragraph" w:customStyle="1" w:styleId="2f9">
    <w:name w:val="コメント文字列2"/>
    <w:basedOn w:val="a1"/>
    <w:rsid w:val="00670D9D"/>
    <w:pPr>
      <w:suppressAutoHyphens/>
    </w:pPr>
    <w:rPr>
      <w:rFonts w:eastAsia="MS Mincho" w:cs="CG Times (WN)"/>
      <w:lang w:eastAsia="ar-SA"/>
    </w:rPr>
  </w:style>
  <w:style w:type="paragraph" w:customStyle="1" w:styleId="2fa">
    <w:name w:val="コメント内容2"/>
    <w:basedOn w:val="2f9"/>
    <w:next w:val="2f9"/>
    <w:rsid w:val="00670D9D"/>
    <w:rPr>
      <w:b/>
      <w:bCs/>
    </w:rPr>
  </w:style>
  <w:style w:type="paragraph" w:customStyle="1" w:styleId="2fb">
    <w:name w:val="見出しマップ2"/>
    <w:basedOn w:val="a1"/>
    <w:rsid w:val="00670D9D"/>
    <w:pPr>
      <w:shd w:val="clear" w:color="auto" w:fill="000080"/>
      <w:suppressAutoHyphens/>
    </w:pPr>
    <w:rPr>
      <w:rFonts w:ascii="Tahoma" w:eastAsia="MS Mincho" w:hAnsi="Tahoma" w:cs="Tahoma"/>
      <w:lang w:eastAsia="ar-SA"/>
    </w:rPr>
  </w:style>
  <w:style w:type="paragraph" w:customStyle="1" w:styleId="2fc">
    <w:name w:val="書式なし2"/>
    <w:basedOn w:val="a1"/>
    <w:rsid w:val="00670D9D"/>
    <w:pPr>
      <w:suppressAutoHyphens/>
    </w:pPr>
    <w:rPr>
      <w:rFonts w:ascii="Courier New" w:eastAsia="MS Mincho" w:hAnsi="Courier New" w:cs="CG Times (WN)"/>
      <w:lang w:val="nb-NO" w:eastAsia="ar-SA"/>
    </w:rPr>
  </w:style>
  <w:style w:type="paragraph" w:customStyle="1" w:styleId="Web2">
    <w:name w:val="標準 (Web)2"/>
    <w:basedOn w:val="a1"/>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rsid w:val="00670D9D"/>
    <w:pPr>
      <w:suppressAutoHyphens/>
      <w:ind w:left="567"/>
    </w:pPr>
    <w:rPr>
      <w:rFonts w:ascii="Arial" w:eastAsia="MS Mincho" w:hAnsi="Arial" w:cs="Arial"/>
      <w:lang w:eastAsia="ar-SA"/>
    </w:rPr>
  </w:style>
  <w:style w:type="paragraph" w:customStyle="1" w:styleId="2fd">
    <w:name w:val="標準インデント2"/>
    <w:basedOn w:val="a1"/>
    <w:rsid w:val="00670D9D"/>
    <w:pPr>
      <w:suppressAutoHyphens/>
      <w:ind w:left="708"/>
    </w:pPr>
    <w:rPr>
      <w:rFonts w:eastAsia="MS Mincho" w:cs="CG Times (WN)"/>
      <w:lang w:eastAsia="ar-SA"/>
    </w:rPr>
  </w:style>
  <w:style w:type="paragraph" w:customStyle="1" w:styleId="2fe">
    <w:name w:val="記2"/>
    <w:basedOn w:val="a1"/>
    <w:next w:val="a1"/>
    <w:rsid w:val="00670D9D"/>
    <w:pPr>
      <w:suppressAutoHyphens/>
    </w:pPr>
    <w:rPr>
      <w:rFonts w:eastAsia="MS Mincho" w:cs="CG Times (WN)"/>
      <w:lang w:eastAsia="ar-SA"/>
    </w:rPr>
  </w:style>
  <w:style w:type="paragraph" w:customStyle="1" w:styleId="HTML20">
    <w:name w:val="HTML 書式付き2"/>
    <w:basedOn w:val="a1"/>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rsid w:val="00670D9D"/>
    <w:pPr>
      <w:numPr>
        <w:numId w:val="21"/>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rsid w:val="00670D9D"/>
  </w:style>
  <w:style w:type="table" w:styleId="1ff5">
    <w:name w:val="Table Colorful 1"/>
    <w:basedOn w:val="a3"/>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rsid w:val="00670D9D"/>
    <w:pPr>
      <w:suppressAutoHyphens/>
      <w:spacing w:after="120"/>
    </w:pPr>
    <w:rPr>
      <w:rFonts w:eastAsia="MS Mincho" w:cs="CG Times (WN)"/>
      <w:lang w:eastAsia="ar-SA"/>
    </w:rPr>
  </w:style>
  <w:style w:type="paragraph" w:customStyle="1" w:styleId="3e">
    <w:name w:val="本文 3"/>
    <w:basedOn w:val="a1"/>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rsid w:val="00670D9D"/>
    <w:pPr>
      <w:ind w:left="851" w:hanging="284"/>
    </w:pPr>
  </w:style>
  <w:style w:type="paragraph" w:customStyle="1" w:styleId="3f4">
    <w:name w:val="箇条書き3"/>
    <w:basedOn w:val="aa"/>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rsid w:val="00670D9D"/>
    <w:pPr>
      <w:tabs>
        <w:tab w:val="clear" w:pos="644"/>
        <w:tab w:val="num" w:pos="1494"/>
      </w:tabs>
      <w:ind w:left="851" w:hanging="284"/>
    </w:pPr>
  </w:style>
  <w:style w:type="paragraph" w:customStyle="1" w:styleId="330">
    <w:name w:val="箇条書き 33"/>
    <w:basedOn w:val="231"/>
    <w:rsid w:val="00670D9D"/>
    <w:pPr>
      <w:ind w:left="1135"/>
    </w:pPr>
  </w:style>
  <w:style w:type="paragraph" w:customStyle="1" w:styleId="232">
    <w:name w:val="一覧 23"/>
    <w:basedOn w:val="aa"/>
    <w:rsid w:val="00670D9D"/>
    <w:pPr>
      <w:suppressAutoHyphens/>
      <w:ind w:left="851"/>
    </w:pPr>
    <w:rPr>
      <w:rFonts w:eastAsia="MS Mincho" w:cs="CG Times (WN)"/>
      <w:lang w:eastAsia="ar-SA"/>
    </w:rPr>
  </w:style>
  <w:style w:type="paragraph" w:customStyle="1" w:styleId="331">
    <w:name w:val="一覧 33"/>
    <w:basedOn w:val="232"/>
    <w:rsid w:val="00670D9D"/>
    <w:pPr>
      <w:ind w:left="1135"/>
    </w:pPr>
  </w:style>
  <w:style w:type="paragraph" w:customStyle="1" w:styleId="430">
    <w:name w:val="一覧 43"/>
    <w:basedOn w:val="331"/>
    <w:rsid w:val="00670D9D"/>
    <w:pPr>
      <w:ind w:left="1418"/>
    </w:pPr>
  </w:style>
  <w:style w:type="paragraph" w:customStyle="1" w:styleId="530">
    <w:name w:val="一覧 53"/>
    <w:basedOn w:val="430"/>
    <w:rsid w:val="00670D9D"/>
    <w:pPr>
      <w:ind w:left="1702"/>
    </w:pPr>
  </w:style>
  <w:style w:type="paragraph" w:customStyle="1" w:styleId="431">
    <w:name w:val="箇条書き 43"/>
    <w:basedOn w:val="330"/>
    <w:rsid w:val="00670D9D"/>
    <w:pPr>
      <w:ind w:left="1418"/>
    </w:pPr>
  </w:style>
  <w:style w:type="paragraph" w:customStyle="1" w:styleId="531">
    <w:name w:val="箇条書き 53"/>
    <w:basedOn w:val="431"/>
    <w:rsid w:val="00670D9D"/>
    <w:pPr>
      <w:ind w:left="1702"/>
    </w:pPr>
  </w:style>
  <w:style w:type="paragraph" w:customStyle="1" w:styleId="3f5">
    <w:name w:val="コメント文字列3"/>
    <w:basedOn w:val="a1"/>
    <w:rsid w:val="00670D9D"/>
    <w:pPr>
      <w:suppressAutoHyphens/>
    </w:pPr>
    <w:rPr>
      <w:rFonts w:eastAsia="MS Mincho" w:cs="CG Times (WN)"/>
      <w:lang w:eastAsia="ar-SA"/>
    </w:rPr>
  </w:style>
  <w:style w:type="paragraph" w:customStyle="1" w:styleId="3f6">
    <w:name w:val="コメント内容3"/>
    <w:basedOn w:val="3f5"/>
    <w:next w:val="3f5"/>
    <w:rsid w:val="00670D9D"/>
    <w:rPr>
      <w:b/>
      <w:bCs/>
    </w:rPr>
  </w:style>
  <w:style w:type="paragraph" w:customStyle="1" w:styleId="3f7">
    <w:name w:val="見出しマップ3"/>
    <w:basedOn w:val="a1"/>
    <w:rsid w:val="00670D9D"/>
    <w:pPr>
      <w:shd w:val="clear" w:color="auto" w:fill="000080"/>
      <w:suppressAutoHyphens/>
    </w:pPr>
    <w:rPr>
      <w:rFonts w:ascii="Tahoma" w:eastAsia="MS Mincho" w:hAnsi="Tahoma" w:cs="Tahoma"/>
      <w:lang w:eastAsia="ar-SA"/>
    </w:rPr>
  </w:style>
  <w:style w:type="paragraph" w:customStyle="1" w:styleId="3f8">
    <w:name w:val="書式なし3"/>
    <w:basedOn w:val="a1"/>
    <w:rsid w:val="00670D9D"/>
    <w:pPr>
      <w:suppressAutoHyphens/>
    </w:pPr>
    <w:rPr>
      <w:rFonts w:ascii="Courier New" w:eastAsia="MS Mincho" w:hAnsi="Courier New" w:cs="CG Times (WN)"/>
      <w:lang w:val="nb-NO" w:eastAsia="ar-SA"/>
    </w:rPr>
  </w:style>
  <w:style w:type="paragraph" w:customStyle="1" w:styleId="Web3">
    <w:name w:val="標準 (Web)3"/>
    <w:basedOn w:val="a1"/>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670D9D"/>
    <w:pPr>
      <w:suppressAutoHyphens/>
      <w:ind w:left="567"/>
    </w:pPr>
    <w:rPr>
      <w:rFonts w:ascii="Arial" w:eastAsia="MS Mincho" w:hAnsi="Arial" w:cs="Arial"/>
      <w:lang w:eastAsia="ar-SA"/>
    </w:rPr>
  </w:style>
  <w:style w:type="paragraph" w:customStyle="1" w:styleId="3f9">
    <w:name w:val="標準インデント3"/>
    <w:basedOn w:val="a1"/>
    <w:rsid w:val="00670D9D"/>
    <w:pPr>
      <w:suppressAutoHyphens/>
      <w:ind w:left="708"/>
    </w:pPr>
    <w:rPr>
      <w:rFonts w:eastAsia="MS Mincho" w:cs="CG Times (WN)"/>
      <w:lang w:eastAsia="ar-SA"/>
    </w:rPr>
  </w:style>
  <w:style w:type="paragraph" w:customStyle="1" w:styleId="3fa">
    <w:name w:val="記3"/>
    <w:basedOn w:val="a1"/>
    <w:next w:val="a1"/>
    <w:rsid w:val="00670D9D"/>
    <w:pPr>
      <w:suppressAutoHyphens/>
    </w:pPr>
    <w:rPr>
      <w:rFonts w:eastAsia="MS Mincho" w:cs="CG Times (WN)"/>
      <w:lang w:eastAsia="ar-SA"/>
    </w:rPr>
  </w:style>
  <w:style w:type="paragraph" w:customStyle="1" w:styleId="HTML30">
    <w:name w:val="HTML 書式付き3"/>
    <w:basedOn w:val="a1"/>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semiHidden/>
    <w:rsid w:val="00670D9D"/>
    <w:rPr>
      <w:rFonts w:ascii="Times New Roman" w:eastAsia="Batang" w:hAnsi="Times New Roman"/>
      <w:lang w:val="en-GB" w:eastAsia="en-US"/>
    </w:rPr>
  </w:style>
  <w:style w:type="paragraph" w:customStyle="1" w:styleId="49">
    <w:name w:val="修订4"/>
    <w:hidden/>
    <w:semiHidden/>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rsid w:val="00670D9D"/>
  </w:style>
  <w:style w:type="table" w:customStyle="1" w:styleId="SGSTableBasic21">
    <w:name w:val="SGS Table Basic 21"/>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rsid w:val="00670D9D"/>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rsid w:val="00670D9D"/>
    <w:pPr>
      <w:numPr>
        <w:numId w:val="22"/>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rsid w:val="00670D9D"/>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 w:type="numbering" w:customStyle="1" w:styleId="SGS11">
    <w:name w:val="SGS11"/>
    <w:rsid w:val="00F24A7C"/>
  </w:style>
  <w:style w:type="numbering" w:customStyle="1" w:styleId="Style111">
    <w:name w:val="Style111"/>
    <w:rsid w:val="00F24A7C"/>
  </w:style>
  <w:style w:type="numbering" w:customStyle="1" w:styleId="SGS12">
    <w:name w:val="SGS12"/>
    <w:rsid w:val="00F24A7C"/>
    <w:pPr>
      <w:numPr>
        <w:numId w:val="23"/>
      </w:numPr>
    </w:pPr>
  </w:style>
  <w:style w:type="numbering" w:customStyle="1" w:styleId="Style1211">
    <w:name w:val="Style1211"/>
    <w:rsid w:val="00F24A7C"/>
    <w:pPr>
      <w:numPr>
        <w:numId w:val="14"/>
      </w:numPr>
    </w:pPr>
  </w:style>
  <w:style w:type="numbering" w:customStyle="1" w:styleId="Style131">
    <w:name w:val="Style131"/>
    <w:rsid w:val="00F24A7C"/>
    <w:pPr>
      <w:numPr>
        <w:numId w:val="13"/>
      </w:numPr>
    </w:pPr>
  </w:style>
  <w:style w:type="numbering" w:customStyle="1" w:styleId="Style112">
    <w:name w:val="Style112"/>
    <w:rsid w:val="00F24A7C"/>
    <w:pPr>
      <w:numPr>
        <w:numId w:val="24"/>
      </w:numPr>
    </w:pPr>
  </w:style>
  <w:style w:type="numbering" w:customStyle="1" w:styleId="SGS211">
    <w:name w:val="SGS211"/>
    <w:rsid w:val="00F24A7C"/>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4640470">
      <w:bodyDiv w:val="1"/>
      <w:marLeft w:val="0"/>
      <w:marRight w:val="0"/>
      <w:marTop w:val="0"/>
      <w:marBottom w:val="0"/>
      <w:divBdr>
        <w:top w:val="none" w:sz="0" w:space="0" w:color="auto"/>
        <w:left w:val="none" w:sz="0" w:space="0" w:color="auto"/>
        <w:bottom w:val="none" w:sz="0" w:space="0" w:color="auto"/>
        <w:right w:val="none" w:sz="0" w:space="0" w:color="auto"/>
      </w:divBdr>
    </w:div>
    <w:div w:id="1492142268">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84257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2FF47-97B9-4DBE-A019-22F84E9E6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994</TotalTime>
  <Pages>4</Pages>
  <Words>787</Words>
  <Characters>4492</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81</cp:revision>
  <cp:lastPrinted>1899-12-31T23:00:00Z</cp:lastPrinted>
  <dcterms:created xsi:type="dcterms:W3CDTF">2020-02-03T08:32:00Z</dcterms:created>
  <dcterms:modified xsi:type="dcterms:W3CDTF">2022-05-13T09:49:00Z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